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35C6" w:rsidRPr="001235C6" w:rsidRDefault="001235C6" w:rsidP="001235C6">
      <w:pPr>
        <w:widowControl w:val="0"/>
        <w:autoSpaceDE w:val="0"/>
        <w:autoSpaceDN w:val="0"/>
        <w:adjustRightInd w:val="0"/>
        <w:spacing w:after="0" w:line="240" w:lineRule="auto"/>
        <w:ind w:firstLine="698"/>
        <w:jc w:val="center"/>
        <w:rPr>
          <w:rFonts w:ascii="Times New Roman" w:eastAsiaTheme="minorEastAsia" w:hAnsi="Times New Roman" w:cs="Times New Roman"/>
          <w:color w:val="26282F"/>
          <w:sz w:val="24"/>
          <w:szCs w:val="24"/>
          <w:lang w:eastAsia="ru-RU"/>
        </w:rPr>
      </w:pPr>
      <w:r w:rsidRPr="001235C6">
        <w:rPr>
          <w:rFonts w:ascii="Times New Roman" w:hAnsi="Times New Roman" w:cs="Times New Roman"/>
          <w:sz w:val="24"/>
          <w:szCs w:val="24"/>
        </w:rPr>
        <w:fldChar w:fldCharType="begin"/>
      </w:r>
      <w:r w:rsidRPr="001235C6">
        <w:rPr>
          <w:rFonts w:ascii="Times New Roman" w:hAnsi="Times New Roman" w:cs="Times New Roman"/>
          <w:sz w:val="24"/>
          <w:szCs w:val="24"/>
        </w:rPr>
        <w:instrText>HYPERLINK "http://192.168.0.142/document/redirect/403184430/0"</w:instrText>
      </w:r>
      <w:r w:rsidRPr="001235C6">
        <w:rPr>
          <w:rFonts w:ascii="Times New Roman" w:hAnsi="Times New Roman" w:cs="Times New Roman"/>
          <w:sz w:val="24"/>
          <w:szCs w:val="24"/>
        </w:rPr>
        <w:fldChar w:fldCharType="separate"/>
      </w:r>
      <w:r w:rsidRPr="001235C6">
        <w:rPr>
          <w:rStyle w:val="a4"/>
          <w:rFonts w:ascii="Times New Roman" w:hAnsi="Times New Roman" w:cs="Times New Roman"/>
          <w:sz w:val="24"/>
          <w:szCs w:val="24"/>
        </w:rPr>
        <w:t xml:space="preserve">Приказ Министерства просвещения РФ от 8 ноября 2021 г. N 808 "Об утверждении примерных программ профессионального обучения </w:t>
      </w:r>
      <w:bookmarkStart w:id="0" w:name="_GoBack"/>
      <w:bookmarkEnd w:id="0"/>
      <w:r w:rsidRPr="001235C6">
        <w:rPr>
          <w:rStyle w:val="a4"/>
          <w:rFonts w:ascii="Times New Roman" w:hAnsi="Times New Roman" w:cs="Times New Roman"/>
          <w:sz w:val="24"/>
          <w:szCs w:val="24"/>
        </w:rPr>
        <w:t>водителей транспортных средств соответствующих категорий и подкатегорий" (с изменениями и дополнениями)</w:t>
      </w:r>
      <w:r w:rsidRPr="001235C6">
        <w:rPr>
          <w:rFonts w:ascii="Times New Roman" w:hAnsi="Times New Roman" w:cs="Times New Roman"/>
          <w:sz w:val="24"/>
          <w:szCs w:val="24"/>
        </w:rPr>
        <w:fldChar w:fldCharType="end"/>
      </w:r>
    </w:p>
    <w:p w:rsidR="001235C6" w:rsidRDefault="001235C6" w:rsidP="000E3F93">
      <w:pPr>
        <w:widowControl w:val="0"/>
        <w:autoSpaceDE w:val="0"/>
        <w:autoSpaceDN w:val="0"/>
        <w:adjustRightInd w:val="0"/>
        <w:spacing w:after="0" w:line="240" w:lineRule="auto"/>
        <w:ind w:firstLine="698"/>
        <w:jc w:val="right"/>
        <w:rPr>
          <w:rFonts w:ascii="Times New Roman CYR" w:eastAsiaTheme="minorEastAsia" w:hAnsi="Times New Roman CYR" w:cs="Times New Roman CYR"/>
          <w:b/>
          <w:bCs/>
          <w:color w:val="26282F"/>
          <w:sz w:val="24"/>
          <w:szCs w:val="24"/>
          <w:lang w:eastAsia="ru-RU"/>
        </w:rPr>
      </w:pPr>
    </w:p>
    <w:p w:rsidR="000E3F93" w:rsidRPr="000E3F93" w:rsidRDefault="000E3F93" w:rsidP="000E3F9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b/>
          <w:bCs/>
          <w:color w:val="26282F"/>
          <w:sz w:val="24"/>
          <w:szCs w:val="24"/>
          <w:lang w:eastAsia="ru-RU"/>
        </w:rPr>
        <w:t>Приложение N 17</w:t>
      </w:r>
      <w:r w:rsidRPr="000E3F93">
        <w:rPr>
          <w:rFonts w:ascii="Times New Roman CYR" w:eastAsiaTheme="minorEastAsia" w:hAnsi="Times New Roman CYR" w:cs="Times New Roman CYR"/>
          <w:b/>
          <w:bCs/>
          <w:color w:val="26282F"/>
          <w:sz w:val="24"/>
          <w:szCs w:val="24"/>
          <w:lang w:eastAsia="ru-RU"/>
        </w:rPr>
        <w:br/>
        <w:t>УТВЕРЖДЕНА</w:t>
      </w:r>
      <w:r w:rsidRPr="000E3F93">
        <w:rPr>
          <w:rFonts w:ascii="Times New Roman CYR" w:eastAsiaTheme="minorEastAsia" w:hAnsi="Times New Roman CYR" w:cs="Times New Roman CYR"/>
          <w:b/>
          <w:bCs/>
          <w:color w:val="26282F"/>
          <w:sz w:val="24"/>
          <w:szCs w:val="24"/>
          <w:lang w:eastAsia="ru-RU"/>
        </w:rPr>
        <w:br/>
      </w:r>
      <w:hyperlink w:anchor="sub_0" w:history="1">
        <w:r w:rsidRPr="000E3F93">
          <w:rPr>
            <w:rFonts w:ascii="Times New Roman CYR" w:eastAsiaTheme="minorEastAsia" w:hAnsi="Times New Roman CYR" w:cs="Times New Roman CYR"/>
            <w:color w:val="106BBE"/>
            <w:sz w:val="24"/>
            <w:szCs w:val="24"/>
            <w:lang w:eastAsia="ru-RU"/>
          </w:rPr>
          <w:t>приказом</w:t>
        </w:r>
      </w:hyperlink>
      <w:r w:rsidRPr="000E3F93">
        <w:rPr>
          <w:rFonts w:ascii="Times New Roman CYR" w:eastAsiaTheme="minorEastAsia" w:hAnsi="Times New Roman CYR" w:cs="Times New Roman CYR"/>
          <w:b/>
          <w:bCs/>
          <w:color w:val="26282F"/>
          <w:sz w:val="24"/>
          <w:szCs w:val="24"/>
          <w:lang w:eastAsia="ru-RU"/>
        </w:rPr>
        <w:t xml:space="preserve"> Министерства просвещения</w:t>
      </w:r>
      <w:r w:rsidRPr="000E3F93">
        <w:rPr>
          <w:rFonts w:ascii="Times New Roman CYR" w:eastAsiaTheme="minorEastAsia" w:hAnsi="Times New Roman CYR" w:cs="Times New Roman CYR"/>
          <w:b/>
          <w:bCs/>
          <w:color w:val="26282F"/>
          <w:sz w:val="24"/>
          <w:szCs w:val="24"/>
          <w:lang w:eastAsia="ru-RU"/>
        </w:rPr>
        <w:br/>
        <w:t>Российской Федерации</w:t>
      </w:r>
      <w:r w:rsidRPr="000E3F93">
        <w:rPr>
          <w:rFonts w:ascii="Times New Roman CYR" w:eastAsiaTheme="minorEastAsia" w:hAnsi="Times New Roman CYR" w:cs="Times New Roman CYR"/>
          <w:b/>
          <w:bCs/>
          <w:color w:val="26282F"/>
          <w:sz w:val="24"/>
          <w:szCs w:val="24"/>
          <w:lang w:eastAsia="ru-RU"/>
        </w:rPr>
        <w:br/>
        <w:t>от 8 ноября 2021 г. N 808</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0E3F93">
        <w:rPr>
          <w:rFonts w:ascii="Times New Roman CYR" w:eastAsiaTheme="minorEastAsia" w:hAnsi="Times New Roman CYR" w:cs="Times New Roman CYR"/>
          <w:b/>
          <w:bCs/>
          <w:color w:val="26282F"/>
          <w:sz w:val="24"/>
          <w:szCs w:val="24"/>
          <w:lang w:eastAsia="ru-RU"/>
        </w:rPr>
        <w:t>Примерная программа переподготовки водителей транспортных средств с категории "В" на категорию "С"</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color w:val="353842"/>
          <w:sz w:val="20"/>
          <w:szCs w:val="20"/>
          <w:lang w:eastAsia="ru-RU"/>
        </w:rPr>
      </w:pPr>
      <w:r w:rsidRPr="000E3F93">
        <w:rPr>
          <w:rFonts w:ascii="Times New Roman CYR" w:eastAsiaTheme="minorEastAsia" w:hAnsi="Times New Roman CYR" w:cs="Times New Roman CYR"/>
          <w:b/>
          <w:bCs/>
          <w:color w:val="353842"/>
          <w:sz w:val="20"/>
          <w:szCs w:val="20"/>
          <w:lang w:eastAsia="ru-RU"/>
        </w:rPr>
        <w:t>С изменениями и дополнениями от:</w:t>
      </w:r>
    </w:p>
    <w:p w:rsidR="000E3F93" w:rsidRPr="000E3F93" w:rsidRDefault="000E3F93" w:rsidP="000E3F93">
      <w:pPr>
        <w:widowControl w:val="0"/>
        <w:autoSpaceDE w:val="0"/>
        <w:autoSpaceDN w:val="0"/>
        <w:adjustRightInd w:val="0"/>
        <w:spacing w:before="180" w:after="0" w:line="240" w:lineRule="auto"/>
        <w:ind w:left="360" w:right="360"/>
        <w:jc w:val="both"/>
        <w:rPr>
          <w:rFonts w:ascii="Times New Roman CYR" w:eastAsiaTheme="minorEastAsia" w:hAnsi="Times New Roman CYR" w:cs="Times New Roman CYR"/>
          <w:color w:val="353842"/>
          <w:sz w:val="20"/>
          <w:szCs w:val="20"/>
          <w:shd w:val="clear" w:color="auto" w:fill="EAEFED"/>
          <w:lang w:eastAsia="ru-RU"/>
        </w:rPr>
      </w:pPr>
      <w:r w:rsidRPr="000E3F93">
        <w:rPr>
          <w:rFonts w:ascii="Times New Roman CYR" w:eastAsiaTheme="minorEastAsia" w:hAnsi="Times New Roman CYR" w:cs="Times New Roman CYR"/>
          <w:color w:val="353842"/>
          <w:sz w:val="20"/>
          <w:szCs w:val="20"/>
          <w:lang w:eastAsia="ru-RU"/>
        </w:rPr>
        <w:t xml:space="preserve"> </w:t>
      </w:r>
      <w:r w:rsidRPr="000E3F93">
        <w:rPr>
          <w:rFonts w:ascii="Times New Roman CYR" w:eastAsiaTheme="minorEastAsia" w:hAnsi="Times New Roman CYR" w:cs="Times New Roman CYR"/>
          <w:color w:val="353842"/>
          <w:sz w:val="20"/>
          <w:szCs w:val="20"/>
          <w:shd w:val="clear" w:color="auto" w:fill="EAEFED"/>
          <w:lang w:eastAsia="ru-RU"/>
        </w:rPr>
        <w:t>26 сентября 2022 г.</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 w:name="sub_17100"/>
      <w:r w:rsidRPr="000E3F93">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
    <w:p w:rsidR="000E3F93" w:rsidRPr="000E3F93" w:rsidRDefault="000E3F93" w:rsidP="000E3F93">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0E3F93">
        <w:rPr>
          <w:rFonts w:ascii="Times New Roman CYR" w:eastAsiaTheme="minorEastAsia" w:hAnsi="Times New Roman CYR" w:cs="Times New Roman CYR"/>
          <w:i/>
          <w:iCs/>
          <w:color w:val="353842"/>
          <w:sz w:val="24"/>
          <w:szCs w:val="24"/>
          <w:lang w:eastAsia="ru-RU"/>
        </w:rPr>
        <w:t xml:space="preserve"> </w:t>
      </w:r>
      <w:r w:rsidRPr="000E3F93">
        <w:rPr>
          <w:rFonts w:ascii="Times New Roman CYR" w:eastAsiaTheme="minorEastAsia" w:hAnsi="Times New Roman CYR" w:cs="Times New Roman CYR"/>
          <w:i/>
          <w:iCs/>
          <w:color w:val="353842"/>
          <w:sz w:val="24"/>
          <w:szCs w:val="24"/>
          <w:shd w:val="clear" w:color="auto" w:fill="F0F0F0"/>
          <w:lang w:eastAsia="ru-RU"/>
        </w:rPr>
        <w:t xml:space="preserve">Раздел I изменен с 1 марта 2023 г. - </w:t>
      </w:r>
      <w:hyperlink r:id="rId5" w:history="1">
        <w:r w:rsidRPr="000E3F93">
          <w:rPr>
            <w:rFonts w:ascii="Times New Roman CYR" w:eastAsiaTheme="minorEastAsia" w:hAnsi="Times New Roman CYR" w:cs="Times New Roman CYR"/>
            <w:i/>
            <w:iCs/>
            <w:color w:val="106BBE"/>
            <w:sz w:val="24"/>
            <w:szCs w:val="24"/>
            <w:shd w:val="clear" w:color="auto" w:fill="F0F0F0"/>
            <w:lang w:eastAsia="ru-RU"/>
          </w:rPr>
          <w:t>Приказ</w:t>
        </w:r>
      </w:hyperlink>
      <w:r w:rsidRPr="000E3F93">
        <w:rPr>
          <w:rFonts w:ascii="Times New Roman CYR" w:eastAsiaTheme="minorEastAsia" w:hAnsi="Times New Roman CYR" w:cs="Times New Roman CYR"/>
          <w:i/>
          <w:iCs/>
          <w:color w:val="353842"/>
          <w:sz w:val="24"/>
          <w:szCs w:val="24"/>
          <w:shd w:val="clear" w:color="auto" w:fill="F0F0F0"/>
          <w:lang w:eastAsia="ru-RU"/>
        </w:rPr>
        <w:t xml:space="preserve"> </w:t>
      </w:r>
      <w:proofErr w:type="spellStart"/>
      <w:r w:rsidRPr="000E3F93">
        <w:rPr>
          <w:rFonts w:ascii="Times New Roman CYR" w:eastAsiaTheme="minorEastAsia" w:hAnsi="Times New Roman CYR" w:cs="Times New Roman CYR"/>
          <w:i/>
          <w:iCs/>
          <w:color w:val="353842"/>
          <w:sz w:val="24"/>
          <w:szCs w:val="24"/>
          <w:shd w:val="clear" w:color="auto" w:fill="F0F0F0"/>
          <w:lang w:eastAsia="ru-RU"/>
        </w:rPr>
        <w:t>Минпросвещения</w:t>
      </w:r>
      <w:proofErr w:type="spellEnd"/>
      <w:r w:rsidRPr="000E3F93">
        <w:rPr>
          <w:rFonts w:ascii="Times New Roman CYR" w:eastAsiaTheme="minorEastAsia" w:hAnsi="Times New Roman CYR" w:cs="Times New Roman CYR"/>
          <w:i/>
          <w:iCs/>
          <w:color w:val="353842"/>
          <w:sz w:val="24"/>
          <w:szCs w:val="24"/>
          <w:shd w:val="clear" w:color="auto" w:fill="F0F0F0"/>
          <w:lang w:eastAsia="ru-RU"/>
        </w:rPr>
        <w:t xml:space="preserve"> России от 26 сентября 2022 г. N 861</w:t>
      </w:r>
    </w:p>
    <w:p w:rsidR="000E3F93" w:rsidRPr="000E3F93" w:rsidRDefault="000E3F93" w:rsidP="000E3F93">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0E3F93">
        <w:rPr>
          <w:rFonts w:ascii="Times New Roman CYR" w:eastAsiaTheme="minorEastAsia" w:hAnsi="Times New Roman CYR" w:cs="Times New Roman CYR"/>
          <w:i/>
          <w:iCs/>
          <w:color w:val="353842"/>
          <w:sz w:val="24"/>
          <w:szCs w:val="24"/>
          <w:lang w:eastAsia="ru-RU"/>
        </w:rPr>
        <w:t xml:space="preserve"> </w:t>
      </w:r>
      <w:hyperlink r:id="rId6" w:history="1">
        <w:r w:rsidRPr="000E3F93">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0E3F93">
        <w:rPr>
          <w:rFonts w:ascii="Times New Roman CYR" w:eastAsiaTheme="minorEastAsia" w:hAnsi="Times New Roman CYR" w:cs="Times New Roman CYR"/>
          <w:b/>
          <w:bCs/>
          <w:color w:val="26282F"/>
          <w:sz w:val="24"/>
          <w:szCs w:val="24"/>
          <w:lang w:eastAsia="ru-RU"/>
        </w:rPr>
        <w:t>I. Пояснительная записка</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 w:name="sub_17101"/>
      <w:r w:rsidRPr="000E3F93">
        <w:rPr>
          <w:rFonts w:ascii="Times New Roman CYR" w:eastAsiaTheme="minorEastAsia" w:hAnsi="Times New Roman CYR" w:cs="Times New Roman CYR"/>
          <w:sz w:val="24"/>
          <w:szCs w:val="24"/>
          <w:lang w:eastAsia="ru-RU"/>
        </w:rPr>
        <w:t xml:space="preserve">Примерная программа переподготовки водителей транспортных средств с категории "В" на категорию "С" (далее - Примерная программа) разработана в соответствии с требованиями </w:t>
      </w:r>
      <w:hyperlink r:id="rId7" w:history="1">
        <w:r w:rsidRPr="000E3F93">
          <w:rPr>
            <w:rFonts w:ascii="Times New Roman CYR" w:eastAsiaTheme="minorEastAsia" w:hAnsi="Times New Roman CYR" w:cs="Times New Roman CYR"/>
            <w:color w:val="106BBE"/>
            <w:sz w:val="24"/>
            <w:szCs w:val="24"/>
            <w:lang w:eastAsia="ru-RU"/>
          </w:rPr>
          <w:t>Федерального закона</w:t>
        </w:r>
      </w:hyperlink>
      <w:r w:rsidRPr="000E3F93">
        <w:rPr>
          <w:rFonts w:ascii="Times New Roman CYR" w:eastAsiaTheme="minorEastAsia" w:hAnsi="Times New Roman CYR" w:cs="Times New Roman CYR"/>
          <w:sz w:val="24"/>
          <w:szCs w:val="24"/>
          <w:lang w:eastAsia="ru-RU"/>
        </w:rPr>
        <w:t xml:space="preserve"> от 10 декабря 1995 г. N 196-ФЗ "О безопасности дорожного движения" (Собрание законодательства Российской Федерации, 1995, N 50, ст. 4873; 2021, N 49, ст. 8153) (далее - Федеральный закон N 196-ФЗ), </w:t>
      </w:r>
      <w:hyperlink r:id="rId8" w:history="1">
        <w:r w:rsidRPr="000E3F93">
          <w:rPr>
            <w:rFonts w:ascii="Times New Roman CYR" w:eastAsiaTheme="minorEastAsia" w:hAnsi="Times New Roman CYR" w:cs="Times New Roman CYR"/>
            <w:color w:val="106BBE"/>
            <w:sz w:val="24"/>
            <w:szCs w:val="24"/>
            <w:lang w:eastAsia="ru-RU"/>
          </w:rPr>
          <w:t>пунктом 3 части 3 статьи 12</w:t>
        </w:r>
      </w:hyperlink>
      <w:r w:rsidRPr="000E3F93">
        <w:rPr>
          <w:rFonts w:ascii="Times New Roman CYR" w:eastAsiaTheme="minorEastAsia" w:hAnsi="Times New Roman CYR" w:cs="Times New Roman CYR"/>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9" w:history="1">
        <w:r w:rsidRPr="000E3F93">
          <w:rPr>
            <w:rFonts w:ascii="Times New Roman CYR" w:eastAsiaTheme="minorEastAsia" w:hAnsi="Times New Roman CYR" w:cs="Times New Roman CYR"/>
            <w:color w:val="106BBE"/>
            <w:sz w:val="24"/>
            <w:szCs w:val="24"/>
            <w:lang w:eastAsia="ru-RU"/>
          </w:rPr>
          <w:t>пунктом 2</w:t>
        </w:r>
      </w:hyperlink>
      <w:r w:rsidRPr="000E3F93">
        <w:rPr>
          <w:rFonts w:ascii="Times New Roman CYR" w:eastAsiaTheme="minorEastAsia" w:hAnsi="Times New Roman CYR" w:cs="Times New Roman CYR"/>
          <w:sz w:val="24"/>
          <w:szCs w:val="24"/>
          <w:lang w:eastAsia="ru-RU"/>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w:t>
      </w:r>
      <w:hyperlink r:id="rId10" w:history="1">
        <w:r w:rsidRPr="000E3F93">
          <w:rPr>
            <w:rFonts w:ascii="Times New Roman CYR" w:eastAsiaTheme="minorEastAsia" w:hAnsi="Times New Roman CYR" w:cs="Times New Roman CYR"/>
            <w:color w:val="106BBE"/>
            <w:sz w:val="24"/>
            <w:szCs w:val="24"/>
            <w:lang w:eastAsia="ru-RU"/>
          </w:rPr>
          <w:t>постановлением</w:t>
        </w:r>
      </w:hyperlink>
      <w:r w:rsidRPr="000E3F93">
        <w:rPr>
          <w:rFonts w:ascii="Times New Roman CYR" w:eastAsiaTheme="minorEastAsia" w:hAnsi="Times New Roman CYR" w:cs="Times New Roman CYR"/>
          <w:sz w:val="24"/>
          <w:szCs w:val="24"/>
          <w:lang w:eastAsia="ru-RU"/>
        </w:rPr>
        <w:t xml:space="preserve"> Правительства Российской Федерации от 1 ноября 2013 г. N 980 (Собрание законодательства Российской Федерации, 2013, N 45, ст. 5816; 2018, N 52, ст. 8305), </w:t>
      </w:r>
      <w:hyperlink r:id="rId11" w:history="1">
        <w:r w:rsidRPr="000E3F93">
          <w:rPr>
            <w:rFonts w:ascii="Times New Roman CYR" w:eastAsiaTheme="minorEastAsia" w:hAnsi="Times New Roman CYR" w:cs="Times New Roman CYR"/>
            <w:color w:val="106BBE"/>
            <w:sz w:val="24"/>
            <w:szCs w:val="24"/>
            <w:lang w:eastAsia="ru-RU"/>
          </w:rPr>
          <w:t>Порядком</w:t>
        </w:r>
      </w:hyperlink>
      <w:r w:rsidRPr="000E3F93">
        <w:rPr>
          <w:rFonts w:ascii="Times New Roman CYR" w:eastAsiaTheme="minorEastAsia" w:hAnsi="Times New Roman CYR" w:cs="Times New Roman CYR"/>
          <w:sz w:val="24"/>
          <w:szCs w:val="24"/>
          <w:lang w:eastAsia="ru-RU"/>
        </w:rPr>
        <w:t xml:space="preserve"> организации и осуществления образовательной деятельности по основным программам профессионального обучения, утвержденным </w:t>
      </w:r>
      <w:hyperlink r:id="rId12" w:history="1">
        <w:r w:rsidRPr="000E3F93">
          <w:rPr>
            <w:rFonts w:ascii="Times New Roman CYR" w:eastAsiaTheme="minorEastAsia" w:hAnsi="Times New Roman CYR" w:cs="Times New Roman CYR"/>
            <w:color w:val="106BBE"/>
            <w:sz w:val="24"/>
            <w:szCs w:val="24"/>
            <w:lang w:eastAsia="ru-RU"/>
          </w:rPr>
          <w:t>приказом</w:t>
        </w:r>
      </w:hyperlink>
      <w:r w:rsidRPr="000E3F93">
        <w:rPr>
          <w:rFonts w:ascii="Times New Roman CYR" w:eastAsiaTheme="minorEastAsia" w:hAnsi="Times New Roman CYR" w:cs="Times New Roman CYR"/>
          <w:sz w:val="24"/>
          <w:szCs w:val="24"/>
          <w:lang w:eastAsia="ru-RU"/>
        </w:rPr>
        <w:t xml:space="preserve"> Министерства просвещения Российской Федерации от 26 августа 2020 </w:t>
      </w:r>
      <w:proofErr w:type="spellStart"/>
      <w:r w:rsidRPr="000E3F93">
        <w:rPr>
          <w:rFonts w:ascii="Times New Roman CYR" w:eastAsiaTheme="minorEastAsia" w:hAnsi="Times New Roman CYR" w:cs="Times New Roman CYR"/>
          <w:sz w:val="24"/>
          <w:szCs w:val="24"/>
          <w:lang w:eastAsia="ru-RU"/>
        </w:rPr>
        <w:t>г.N</w:t>
      </w:r>
      <w:proofErr w:type="spellEnd"/>
      <w:r w:rsidRPr="000E3F93">
        <w:rPr>
          <w:rFonts w:ascii="Times New Roman CYR" w:eastAsiaTheme="minorEastAsia" w:hAnsi="Times New Roman CYR" w:cs="Times New Roman CYR"/>
          <w:sz w:val="24"/>
          <w:szCs w:val="24"/>
          <w:lang w:eastAsia="ru-RU"/>
        </w:rPr>
        <w:t xml:space="preserve"> 438 (зарегистрирован Министерством юстиции Российской Федерации 11 сентября 2020 г., регистрационный N 59784), </w:t>
      </w:r>
      <w:hyperlink r:id="rId13" w:history="1">
        <w:r w:rsidRPr="000E3F93">
          <w:rPr>
            <w:rFonts w:ascii="Times New Roman CYR" w:eastAsiaTheme="minorEastAsia" w:hAnsi="Times New Roman CYR" w:cs="Times New Roman CYR"/>
            <w:color w:val="106BBE"/>
            <w:sz w:val="24"/>
            <w:szCs w:val="24"/>
            <w:lang w:eastAsia="ru-RU"/>
          </w:rPr>
          <w:t>профессиональными и квалификационными требованиями</w:t>
        </w:r>
      </w:hyperlink>
      <w:r w:rsidRPr="000E3F93">
        <w:rPr>
          <w:rFonts w:ascii="Times New Roman CYR" w:eastAsiaTheme="minorEastAsia" w:hAnsi="Times New Roman CYR" w:cs="Times New Roman CYR"/>
          <w:sz w:val="24"/>
          <w:szCs w:val="24"/>
          <w:lang w:eastAsia="ru-RU"/>
        </w:rPr>
        <w:t xml:space="preserve">, предъявляемыми при осуществлении перевозок к работникам юридических лиц и индивидуальных предпринимателей, указанными в абзаце первом пункта 2 статьи 20 Федерального закона "О безопасности дорожного движения", утвержденными </w:t>
      </w:r>
      <w:hyperlink r:id="rId14" w:history="1">
        <w:r w:rsidRPr="000E3F93">
          <w:rPr>
            <w:rFonts w:ascii="Times New Roman CYR" w:eastAsiaTheme="minorEastAsia" w:hAnsi="Times New Roman CYR" w:cs="Times New Roman CYR"/>
            <w:color w:val="106BBE"/>
            <w:sz w:val="24"/>
            <w:szCs w:val="24"/>
            <w:lang w:eastAsia="ru-RU"/>
          </w:rPr>
          <w:t>приказом</w:t>
        </w:r>
      </w:hyperlink>
      <w:r w:rsidRPr="000E3F93">
        <w:rPr>
          <w:rFonts w:ascii="Times New Roman CYR" w:eastAsiaTheme="minorEastAsia" w:hAnsi="Times New Roman CYR" w:cs="Times New Roman CYR"/>
          <w:sz w:val="24"/>
          <w:szCs w:val="24"/>
          <w:lang w:eastAsia="ru-RU"/>
        </w:rPr>
        <w:t xml:space="preserve">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p>
    <w:bookmarkEnd w:id="2"/>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Содержание Примерной программы представлено пояснительной запиской, примерным учебным планом, примерными рабочими программами учебных предметов, планируемыми результатами освоения Примерной программы, условиями реализации Примерной программы, системой оценки результатов освоения Примерной программы, учебно-методическими материалами, обеспечивающими реализацию Примерной программы.</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lastRenderedPageBreak/>
        <w:t>Примерный учебный план содержит перечень учебных предметов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Специальный цикл включает учебные предметы:</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"Устройство и техническое обслуживание транспортных средств категории "С" как объектов управления";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"Основы управления транспортными средствами категории "С";</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"Вождение транспортных средств категории "С" (с механической трансмиссией/с автоматической трансмиссией)".</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Профессиональный цикл включает учебный предмет:</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"Организация и выполнение грузовых перевозок автомобильным транспортом".</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Примерные 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 w:name="sub_17111"/>
      <w:r w:rsidRPr="000E3F93">
        <w:rPr>
          <w:rFonts w:ascii="Times New Roman CYR" w:eastAsiaTheme="minorEastAsia" w:hAnsi="Times New Roman CYR" w:cs="Times New Roman CYR"/>
          <w:sz w:val="24"/>
          <w:szCs w:val="24"/>
          <w:lang w:eastAsia="ru-RU"/>
        </w:rPr>
        <w:t xml:space="preserve">Последовательность изучения разделов и тем учебных предметов определяется образовательной программой переподготовки водителей транспортных средств с категории "В" на категорию "С", разработанной и утвержденной организацией, осуществляющей образовательную деятельность, в соответствии с </w:t>
      </w:r>
      <w:hyperlink r:id="rId15" w:history="1">
        <w:r w:rsidRPr="000E3F93">
          <w:rPr>
            <w:rFonts w:ascii="Times New Roman CYR" w:eastAsiaTheme="minorEastAsia" w:hAnsi="Times New Roman CYR" w:cs="Times New Roman CYR"/>
            <w:color w:val="106BBE"/>
            <w:sz w:val="24"/>
            <w:szCs w:val="24"/>
            <w:lang w:eastAsia="ru-RU"/>
          </w:rPr>
          <w:t>частями 3</w:t>
        </w:r>
      </w:hyperlink>
      <w:r w:rsidRPr="000E3F93">
        <w:rPr>
          <w:rFonts w:ascii="Times New Roman CYR" w:eastAsiaTheme="minorEastAsia" w:hAnsi="Times New Roman CYR" w:cs="Times New Roman CYR"/>
          <w:sz w:val="24"/>
          <w:szCs w:val="24"/>
          <w:lang w:eastAsia="ru-RU"/>
        </w:rPr>
        <w:t xml:space="preserve"> и </w:t>
      </w:r>
      <w:hyperlink r:id="rId16" w:history="1">
        <w:r w:rsidRPr="000E3F93">
          <w:rPr>
            <w:rFonts w:ascii="Times New Roman CYR" w:eastAsiaTheme="minorEastAsia" w:hAnsi="Times New Roman CYR" w:cs="Times New Roman CYR"/>
            <w:color w:val="106BBE"/>
            <w:sz w:val="24"/>
            <w:szCs w:val="24"/>
            <w:lang w:eastAsia="ru-RU"/>
          </w:rPr>
          <w:t>5 статьи 12</w:t>
        </w:r>
      </w:hyperlink>
      <w:r w:rsidRPr="000E3F93">
        <w:rPr>
          <w:rFonts w:ascii="Times New Roman CYR" w:eastAsiaTheme="minorEastAsia" w:hAnsi="Times New Roman CYR" w:cs="Times New Roman CYR"/>
          <w:sz w:val="24"/>
          <w:szCs w:val="24"/>
          <w:lang w:eastAsia="ru-RU"/>
        </w:rPr>
        <w:t xml:space="preserve"> Федерального закона об образовании (Собрание законодательства Российской Федерации, 2012, N 53, ст. 7598, 2021, N 1, ст. 56), согласованной с Государственной инспекцией безопасности дорожного движения Министерства внутренних дел Российской Федерации согласно </w:t>
      </w:r>
      <w:hyperlink r:id="rId17" w:history="1">
        <w:r w:rsidRPr="000E3F93">
          <w:rPr>
            <w:rFonts w:ascii="Times New Roman CYR" w:eastAsiaTheme="minorEastAsia" w:hAnsi="Times New Roman CYR" w:cs="Times New Roman CYR"/>
            <w:color w:val="106BBE"/>
            <w:sz w:val="24"/>
            <w:szCs w:val="24"/>
            <w:lang w:eastAsia="ru-RU"/>
          </w:rPr>
          <w:t>подпункту "в" пункта 5</w:t>
        </w:r>
      </w:hyperlink>
      <w:r w:rsidRPr="000E3F93">
        <w:rPr>
          <w:rFonts w:ascii="Times New Roman CYR" w:eastAsiaTheme="minorEastAsia" w:hAnsi="Times New Roman CYR" w:cs="Times New Roman CYR"/>
          <w:sz w:val="24"/>
          <w:szCs w:val="24"/>
          <w:lang w:eastAsia="ru-RU"/>
        </w:rPr>
        <w:t xml:space="preserve"> Положения о лицензировании образовательной деятельности, утвержденного </w:t>
      </w:r>
      <w:hyperlink r:id="rId18" w:history="1">
        <w:r w:rsidRPr="000E3F93">
          <w:rPr>
            <w:rFonts w:ascii="Times New Roman CYR" w:eastAsiaTheme="minorEastAsia" w:hAnsi="Times New Roman CYR" w:cs="Times New Roman CYR"/>
            <w:color w:val="106BBE"/>
            <w:sz w:val="24"/>
            <w:szCs w:val="24"/>
            <w:lang w:eastAsia="ru-RU"/>
          </w:rPr>
          <w:t>постановлением</w:t>
        </w:r>
      </w:hyperlink>
      <w:r w:rsidRPr="000E3F93">
        <w:rPr>
          <w:rFonts w:ascii="Times New Roman CYR" w:eastAsiaTheme="minorEastAsia" w:hAnsi="Times New Roman CYR" w:cs="Times New Roman CYR"/>
          <w:sz w:val="24"/>
          <w:szCs w:val="24"/>
          <w:lang w:eastAsia="ru-RU"/>
        </w:rPr>
        <w:t xml:space="preserve">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bookmarkEnd w:id="3"/>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Условия реализации Примерной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Примерной программы.</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Примерная программа предусматривает достаточный для формирования, закрепления и развития практических навыков и компетенций объем практики.</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Примерная программа может быть использована для разработки рабочей программы для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Примерная программа может быть использована для разработки рабочей программы профессиональной подготовки лиц, не достигших 18 лет.</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 w:name="sub_17200"/>
      <w:r w:rsidRPr="000E3F93">
        <w:rPr>
          <w:rFonts w:ascii="Times New Roman CYR" w:eastAsiaTheme="minorEastAsia" w:hAnsi="Times New Roman CYR" w:cs="Times New Roman CYR"/>
          <w:b/>
          <w:bCs/>
          <w:color w:val="26282F"/>
          <w:sz w:val="24"/>
          <w:szCs w:val="24"/>
          <w:lang w:eastAsia="ru-RU"/>
        </w:rPr>
        <w:t>II. Примерный учебный план</w:t>
      </w:r>
    </w:p>
    <w:bookmarkEnd w:id="4"/>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bookmarkStart w:id="5" w:name="sub_1710"/>
      <w:r w:rsidRPr="000E3F93">
        <w:rPr>
          <w:rFonts w:ascii="Times New Roman CYR" w:eastAsiaTheme="minorEastAsia" w:hAnsi="Times New Roman CYR" w:cs="Times New Roman CYR"/>
          <w:b/>
          <w:bCs/>
          <w:color w:val="26282F"/>
          <w:sz w:val="24"/>
          <w:szCs w:val="24"/>
          <w:lang w:eastAsia="ru-RU"/>
        </w:rPr>
        <w:t>Таблица 1</w:t>
      </w:r>
    </w:p>
    <w:bookmarkEnd w:id="5"/>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1325"/>
        <w:gridCol w:w="1655"/>
        <w:gridCol w:w="1520"/>
      </w:tblGrid>
      <w:tr w:rsidR="000E3F93" w:rsidRPr="000E3F93" w:rsidTr="0083315E">
        <w:tc>
          <w:tcPr>
            <w:tcW w:w="5580" w:type="dxa"/>
            <w:vMerge w:val="restart"/>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Учебные предметы</w:t>
            </w:r>
          </w:p>
        </w:tc>
        <w:tc>
          <w:tcPr>
            <w:tcW w:w="4500" w:type="dxa"/>
            <w:gridSpan w:val="3"/>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Количество часов</w:t>
            </w:r>
          </w:p>
        </w:tc>
      </w:tr>
      <w:tr w:rsidR="000E3F93" w:rsidRPr="000E3F93" w:rsidTr="0083315E">
        <w:tc>
          <w:tcPr>
            <w:tcW w:w="5580" w:type="dxa"/>
            <w:vMerge/>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25" w:type="dxa"/>
            <w:vMerge w:val="restart"/>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Всего</w:t>
            </w:r>
          </w:p>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175" w:type="dxa"/>
            <w:gridSpan w:val="2"/>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В том числе</w:t>
            </w:r>
          </w:p>
        </w:tc>
      </w:tr>
      <w:tr w:rsidR="000E3F93" w:rsidRPr="000E3F93" w:rsidTr="0083315E">
        <w:tc>
          <w:tcPr>
            <w:tcW w:w="5580" w:type="dxa"/>
            <w:vMerge/>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25" w:type="dxa"/>
            <w:vMerge/>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55"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Теоретические занятия</w:t>
            </w:r>
          </w:p>
        </w:tc>
        <w:tc>
          <w:tcPr>
            <w:tcW w:w="1520"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Практические занятия</w:t>
            </w:r>
          </w:p>
        </w:tc>
      </w:tr>
      <w:tr w:rsidR="000E3F93" w:rsidRPr="000E3F93" w:rsidTr="0083315E">
        <w:tc>
          <w:tcPr>
            <w:tcW w:w="10080" w:type="dxa"/>
            <w:gridSpan w:val="4"/>
            <w:tcBorders>
              <w:top w:val="single" w:sz="4" w:space="0" w:color="auto"/>
              <w:bottom w:val="single" w:sz="4" w:space="0" w:color="auto"/>
            </w:tcBorders>
          </w:tcPr>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0E3F93">
              <w:rPr>
                <w:rFonts w:ascii="Times New Roman CYR" w:eastAsiaTheme="minorEastAsia" w:hAnsi="Times New Roman CYR" w:cs="Times New Roman CYR"/>
                <w:b/>
                <w:bCs/>
                <w:color w:val="26282F"/>
                <w:sz w:val="24"/>
                <w:szCs w:val="24"/>
                <w:lang w:eastAsia="ru-RU"/>
              </w:rPr>
              <w:t>Учебные предметы специального цикла</w:t>
            </w:r>
          </w:p>
        </w:tc>
      </w:tr>
      <w:tr w:rsidR="000E3F93" w:rsidRPr="000E3F93" w:rsidTr="0083315E">
        <w:tc>
          <w:tcPr>
            <w:tcW w:w="558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Устройство и техническое обслуживание транспортных средств категории "С" как объектов управления</w:t>
            </w:r>
          </w:p>
        </w:tc>
        <w:tc>
          <w:tcPr>
            <w:tcW w:w="1325"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24</w:t>
            </w:r>
          </w:p>
        </w:tc>
        <w:tc>
          <w:tcPr>
            <w:tcW w:w="1655"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20</w:t>
            </w:r>
          </w:p>
        </w:tc>
        <w:tc>
          <w:tcPr>
            <w:tcW w:w="1520"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4</w:t>
            </w:r>
          </w:p>
        </w:tc>
      </w:tr>
      <w:tr w:rsidR="000E3F93" w:rsidRPr="000E3F93" w:rsidTr="0083315E">
        <w:tc>
          <w:tcPr>
            <w:tcW w:w="558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lastRenderedPageBreak/>
              <w:t>Основы управления транспортными средствами категории "С"</w:t>
            </w:r>
          </w:p>
        </w:tc>
        <w:tc>
          <w:tcPr>
            <w:tcW w:w="1325"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12</w:t>
            </w:r>
          </w:p>
        </w:tc>
        <w:tc>
          <w:tcPr>
            <w:tcW w:w="1655"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8</w:t>
            </w:r>
          </w:p>
        </w:tc>
        <w:tc>
          <w:tcPr>
            <w:tcW w:w="1520"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4</w:t>
            </w:r>
          </w:p>
        </w:tc>
      </w:tr>
      <w:tr w:rsidR="000E3F93" w:rsidRPr="000E3F93" w:rsidTr="0083315E">
        <w:tc>
          <w:tcPr>
            <w:tcW w:w="558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Вождение транспортных средств категории "С" (с механической трансмиссией/с автоматической трансмиссией)</w:t>
            </w:r>
          </w:p>
        </w:tc>
        <w:tc>
          <w:tcPr>
            <w:tcW w:w="1325"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38/36</w:t>
            </w:r>
          </w:p>
        </w:tc>
        <w:tc>
          <w:tcPr>
            <w:tcW w:w="1655"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w:t>
            </w:r>
          </w:p>
        </w:tc>
        <w:tc>
          <w:tcPr>
            <w:tcW w:w="1520"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38/36</w:t>
            </w:r>
          </w:p>
        </w:tc>
      </w:tr>
      <w:tr w:rsidR="000E3F93" w:rsidRPr="000E3F93" w:rsidTr="0083315E">
        <w:tc>
          <w:tcPr>
            <w:tcW w:w="10080" w:type="dxa"/>
            <w:gridSpan w:val="4"/>
            <w:tcBorders>
              <w:top w:val="single" w:sz="4" w:space="0" w:color="auto"/>
              <w:bottom w:val="single" w:sz="4" w:space="0" w:color="auto"/>
            </w:tcBorders>
          </w:tcPr>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0E3F93">
              <w:rPr>
                <w:rFonts w:ascii="Times New Roman CYR" w:eastAsiaTheme="minorEastAsia" w:hAnsi="Times New Roman CYR" w:cs="Times New Roman CYR"/>
                <w:b/>
                <w:bCs/>
                <w:color w:val="26282F"/>
                <w:sz w:val="24"/>
                <w:szCs w:val="24"/>
                <w:lang w:eastAsia="ru-RU"/>
              </w:rPr>
              <w:t>Учебные предметы профессионального цикла</w:t>
            </w:r>
          </w:p>
        </w:tc>
      </w:tr>
      <w:tr w:rsidR="000E3F93" w:rsidRPr="000E3F93" w:rsidTr="0083315E">
        <w:tc>
          <w:tcPr>
            <w:tcW w:w="558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Организация и выполнение грузовых перевозок автомобильным транспортом</w:t>
            </w:r>
          </w:p>
        </w:tc>
        <w:tc>
          <w:tcPr>
            <w:tcW w:w="1325"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6</w:t>
            </w:r>
          </w:p>
        </w:tc>
        <w:tc>
          <w:tcPr>
            <w:tcW w:w="1655"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4</w:t>
            </w:r>
          </w:p>
        </w:tc>
        <w:tc>
          <w:tcPr>
            <w:tcW w:w="1520"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w:t>
            </w:r>
          </w:p>
        </w:tc>
      </w:tr>
      <w:tr w:rsidR="000E3F93" w:rsidRPr="000E3F93" w:rsidTr="0083315E">
        <w:tc>
          <w:tcPr>
            <w:tcW w:w="10080" w:type="dxa"/>
            <w:gridSpan w:val="4"/>
            <w:tcBorders>
              <w:top w:val="single" w:sz="4" w:space="0" w:color="auto"/>
              <w:bottom w:val="single" w:sz="4" w:space="0" w:color="auto"/>
            </w:tcBorders>
          </w:tcPr>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0E3F93">
              <w:rPr>
                <w:rFonts w:ascii="Times New Roman CYR" w:eastAsiaTheme="minorEastAsia" w:hAnsi="Times New Roman CYR" w:cs="Times New Roman CYR"/>
                <w:b/>
                <w:bCs/>
                <w:color w:val="26282F"/>
                <w:sz w:val="24"/>
                <w:szCs w:val="24"/>
                <w:lang w:eastAsia="ru-RU"/>
              </w:rPr>
              <w:t>Квалификационный экзамен</w:t>
            </w:r>
          </w:p>
        </w:tc>
      </w:tr>
      <w:tr w:rsidR="000E3F93" w:rsidRPr="000E3F93" w:rsidTr="0083315E">
        <w:tc>
          <w:tcPr>
            <w:tcW w:w="558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Квалификационный экзамен</w:t>
            </w:r>
          </w:p>
        </w:tc>
        <w:tc>
          <w:tcPr>
            <w:tcW w:w="1325"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4</w:t>
            </w:r>
          </w:p>
        </w:tc>
        <w:tc>
          <w:tcPr>
            <w:tcW w:w="1655"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w:t>
            </w:r>
          </w:p>
        </w:tc>
        <w:tc>
          <w:tcPr>
            <w:tcW w:w="1520"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w:t>
            </w:r>
          </w:p>
        </w:tc>
      </w:tr>
      <w:tr w:rsidR="000E3F93" w:rsidRPr="000E3F93" w:rsidTr="0083315E">
        <w:tc>
          <w:tcPr>
            <w:tcW w:w="558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Итого</w:t>
            </w:r>
          </w:p>
        </w:tc>
        <w:tc>
          <w:tcPr>
            <w:tcW w:w="1325"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84/82</w:t>
            </w:r>
          </w:p>
        </w:tc>
        <w:tc>
          <w:tcPr>
            <w:tcW w:w="1655"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34</w:t>
            </w:r>
          </w:p>
        </w:tc>
        <w:tc>
          <w:tcPr>
            <w:tcW w:w="1520"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50/48</w:t>
            </w:r>
          </w:p>
        </w:tc>
      </w:tr>
    </w:tbl>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6" w:name="sub_17300"/>
      <w:r w:rsidRPr="000E3F93">
        <w:rPr>
          <w:rFonts w:ascii="Times New Roman CYR" w:eastAsiaTheme="minorEastAsia" w:hAnsi="Times New Roman CYR" w:cs="Times New Roman CYR"/>
          <w:b/>
          <w:bCs/>
          <w:color w:val="26282F"/>
          <w:sz w:val="24"/>
          <w:szCs w:val="24"/>
          <w:lang w:eastAsia="ru-RU"/>
        </w:rPr>
        <w:t>III. Примерные рабочие программы учебных предметов</w:t>
      </w:r>
    </w:p>
    <w:bookmarkEnd w:id="6"/>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7" w:name="sub_17310"/>
      <w:r w:rsidRPr="000E3F93">
        <w:rPr>
          <w:rFonts w:ascii="Times New Roman CYR" w:eastAsiaTheme="minorEastAsia" w:hAnsi="Times New Roman CYR" w:cs="Times New Roman CYR"/>
          <w:b/>
          <w:bCs/>
          <w:color w:val="26282F"/>
          <w:sz w:val="24"/>
          <w:szCs w:val="24"/>
          <w:lang w:eastAsia="ru-RU"/>
        </w:rPr>
        <w:t>3.1. Специальный цикл Примерной программы.</w:t>
      </w:r>
    </w:p>
    <w:bookmarkEnd w:id="7"/>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8" w:name="sub_17311"/>
      <w:r w:rsidRPr="000E3F93">
        <w:rPr>
          <w:rFonts w:ascii="Times New Roman CYR" w:eastAsiaTheme="minorEastAsia" w:hAnsi="Times New Roman CYR" w:cs="Times New Roman CYR"/>
          <w:b/>
          <w:bCs/>
          <w:color w:val="26282F"/>
          <w:sz w:val="24"/>
          <w:szCs w:val="24"/>
          <w:lang w:eastAsia="ru-RU"/>
        </w:rPr>
        <w:t>3.1.1. Учебный предмет "Устройство и техническое обслуживание транспортных средств категории "С" как объектов управления".</w:t>
      </w:r>
    </w:p>
    <w:bookmarkEnd w:id="8"/>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0E3F93">
        <w:rPr>
          <w:rFonts w:ascii="Times New Roman CYR" w:eastAsiaTheme="minorEastAsia" w:hAnsi="Times New Roman CYR" w:cs="Times New Roman CYR"/>
          <w:b/>
          <w:bCs/>
          <w:color w:val="26282F"/>
          <w:sz w:val="24"/>
          <w:szCs w:val="24"/>
          <w:lang w:eastAsia="ru-RU"/>
        </w:rPr>
        <w:t>Распределение учебных часов по разделам и темам</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bookmarkStart w:id="9" w:name="sub_1720"/>
      <w:r w:rsidRPr="000E3F93">
        <w:rPr>
          <w:rFonts w:ascii="Times New Roman CYR" w:eastAsiaTheme="minorEastAsia" w:hAnsi="Times New Roman CYR" w:cs="Times New Roman CYR"/>
          <w:b/>
          <w:bCs/>
          <w:color w:val="26282F"/>
          <w:sz w:val="24"/>
          <w:szCs w:val="24"/>
          <w:lang w:eastAsia="ru-RU"/>
        </w:rPr>
        <w:t>Таблица 2</w:t>
      </w:r>
    </w:p>
    <w:bookmarkEnd w:id="9"/>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0"/>
        <w:gridCol w:w="1750"/>
        <w:gridCol w:w="1613"/>
        <w:gridCol w:w="1497"/>
      </w:tblGrid>
      <w:tr w:rsidR="000E3F93" w:rsidRPr="000E3F93" w:rsidTr="0083315E">
        <w:tc>
          <w:tcPr>
            <w:tcW w:w="5220" w:type="dxa"/>
            <w:vMerge w:val="restart"/>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Наименование разделов и тем</w:t>
            </w:r>
          </w:p>
        </w:tc>
        <w:tc>
          <w:tcPr>
            <w:tcW w:w="4860" w:type="dxa"/>
            <w:gridSpan w:val="3"/>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Количество часов</w:t>
            </w:r>
          </w:p>
        </w:tc>
      </w:tr>
      <w:tr w:rsidR="000E3F93" w:rsidRPr="000E3F93" w:rsidTr="0083315E">
        <w:tc>
          <w:tcPr>
            <w:tcW w:w="5220" w:type="dxa"/>
            <w:vMerge/>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750" w:type="dxa"/>
            <w:vMerge w:val="restart"/>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Всего</w:t>
            </w:r>
          </w:p>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110" w:type="dxa"/>
            <w:gridSpan w:val="2"/>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В том числе</w:t>
            </w:r>
          </w:p>
        </w:tc>
      </w:tr>
      <w:tr w:rsidR="000E3F93" w:rsidRPr="000E3F93" w:rsidTr="0083315E">
        <w:tc>
          <w:tcPr>
            <w:tcW w:w="5220" w:type="dxa"/>
            <w:vMerge/>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750" w:type="dxa"/>
            <w:vMerge/>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13"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Теоретические занятия</w:t>
            </w:r>
          </w:p>
        </w:tc>
        <w:tc>
          <w:tcPr>
            <w:tcW w:w="1497"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Практические занятия</w:t>
            </w:r>
          </w:p>
        </w:tc>
      </w:tr>
      <w:tr w:rsidR="000E3F93" w:rsidRPr="000E3F93" w:rsidTr="0083315E">
        <w:tc>
          <w:tcPr>
            <w:tcW w:w="10080" w:type="dxa"/>
            <w:gridSpan w:val="4"/>
            <w:tcBorders>
              <w:top w:val="single" w:sz="4" w:space="0" w:color="auto"/>
              <w:bottom w:val="single" w:sz="4" w:space="0" w:color="auto"/>
            </w:tcBorders>
          </w:tcPr>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0E3F93">
              <w:rPr>
                <w:rFonts w:ascii="Times New Roman CYR" w:eastAsiaTheme="minorEastAsia" w:hAnsi="Times New Roman CYR" w:cs="Times New Roman CYR"/>
                <w:b/>
                <w:bCs/>
                <w:color w:val="26282F"/>
                <w:sz w:val="24"/>
                <w:szCs w:val="24"/>
                <w:lang w:eastAsia="ru-RU"/>
              </w:rPr>
              <w:t>Устройство транспортных средств</w:t>
            </w:r>
          </w:p>
        </w:tc>
      </w:tr>
      <w:tr w:rsidR="000E3F93" w:rsidRPr="000E3F93" w:rsidTr="0083315E">
        <w:tc>
          <w:tcPr>
            <w:tcW w:w="522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Общее устройство транспортных средств категории "С"</w:t>
            </w:r>
          </w:p>
        </w:tc>
        <w:tc>
          <w:tcPr>
            <w:tcW w:w="1750"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c>
          <w:tcPr>
            <w:tcW w:w="1613"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c>
          <w:tcPr>
            <w:tcW w:w="1497"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w:t>
            </w:r>
          </w:p>
        </w:tc>
      </w:tr>
      <w:tr w:rsidR="000E3F93" w:rsidRPr="000E3F93" w:rsidTr="0083315E">
        <w:tc>
          <w:tcPr>
            <w:tcW w:w="522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Рабочее место водителя, системы пассивной безопасности</w:t>
            </w:r>
          </w:p>
        </w:tc>
        <w:tc>
          <w:tcPr>
            <w:tcW w:w="1750"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c>
          <w:tcPr>
            <w:tcW w:w="1613"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c>
          <w:tcPr>
            <w:tcW w:w="1497"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w:t>
            </w:r>
          </w:p>
        </w:tc>
      </w:tr>
      <w:tr w:rsidR="000E3F93" w:rsidRPr="000E3F93" w:rsidTr="0083315E">
        <w:tc>
          <w:tcPr>
            <w:tcW w:w="522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Общее устройство и работа двигателя</w:t>
            </w:r>
          </w:p>
        </w:tc>
        <w:tc>
          <w:tcPr>
            <w:tcW w:w="1750"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w:t>
            </w:r>
          </w:p>
        </w:tc>
        <w:tc>
          <w:tcPr>
            <w:tcW w:w="1613"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w:t>
            </w:r>
          </w:p>
        </w:tc>
        <w:tc>
          <w:tcPr>
            <w:tcW w:w="1497"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w:t>
            </w:r>
          </w:p>
        </w:tc>
      </w:tr>
      <w:tr w:rsidR="000E3F93" w:rsidRPr="000E3F93" w:rsidTr="0083315E">
        <w:tc>
          <w:tcPr>
            <w:tcW w:w="522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Общее устройство трансмиссии</w:t>
            </w:r>
          </w:p>
        </w:tc>
        <w:tc>
          <w:tcPr>
            <w:tcW w:w="1750"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w:t>
            </w:r>
          </w:p>
        </w:tc>
        <w:tc>
          <w:tcPr>
            <w:tcW w:w="1613"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w:t>
            </w:r>
          </w:p>
        </w:tc>
        <w:tc>
          <w:tcPr>
            <w:tcW w:w="1497"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w:t>
            </w:r>
          </w:p>
        </w:tc>
      </w:tr>
      <w:tr w:rsidR="000E3F93" w:rsidRPr="000E3F93" w:rsidTr="0083315E">
        <w:tc>
          <w:tcPr>
            <w:tcW w:w="522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Назначение и состав ходовой части</w:t>
            </w:r>
          </w:p>
        </w:tc>
        <w:tc>
          <w:tcPr>
            <w:tcW w:w="1750"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w:t>
            </w:r>
          </w:p>
        </w:tc>
        <w:tc>
          <w:tcPr>
            <w:tcW w:w="1613"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w:t>
            </w:r>
          </w:p>
        </w:tc>
        <w:tc>
          <w:tcPr>
            <w:tcW w:w="1497"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w:t>
            </w:r>
          </w:p>
        </w:tc>
      </w:tr>
      <w:tr w:rsidR="000E3F93" w:rsidRPr="000E3F93" w:rsidTr="0083315E">
        <w:tc>
          <w:tcPr>
            <w:tcW w:w="522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Общее устройство и принцип работы тормозных систем</w:t>
            </w:r>
          </w:p>
        </w:tc>
        <w:tc>
          <w:tcPr>
            <w:tcW w:w="1750"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w:t>
            </w:r>
          </w:p>
        </w:tc>
        <w:tc>
          <w:tcPr>
            <w:tcW w:w="1613"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w:t>
            </w:r>
          </w:p>
        </w:tc>
        <w:tc>
          <w:tcPr>
            <w:tcW w:w="1497"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w:t>
            </w:r>
          </w:p>
        </w:tc>
      </w:tr>
      <w:tr w:rsidR="000E3F93" w:rsidRPr="000E3F93" w:rsidTr="0083315E">
        <w:tc>
          <w:tcPr>
            <w:tcW w:w="522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Общее устройство и принцип работы системы рулевого управления</w:t>
            </w:r>
          </w:p>
        </w:tc>
        <w:tc>
          <w:tcPr>
            <w:tcW w:w="1750"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4</w:t>
            </w:r>
          </w:p>
        </w:tc>
        <w:tc>
          <w:tcPr>
            <w:tcW w:w="1613"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4</w:t>
            </w:r>
          </w:p>
        </w:tc>
        <w:tc>
          <w:tcPr>
            <w:tcW w:w="1497"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w:t>
            </w:r>
          </w:p>
        </w:tc>
      </w:tr>
      <w:tr w:rsidR="000E3F93" w:rsidRPr="000E3F93" w:rsidTr="0083315E">
        <w:tc>
          <w:tcPr>
            <w:tcW w:w="522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Электронные системы помощи водителю</w:t>
            </w:r>
          </w:p>
        </w:tc>
        <w:tc>
          <w:tcPr>
            <w:tcW w:w="1750"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w:t>
            </w:r>
          </w:p>
        </w:tc>
        <w:tc>
          <w:tcPr>
            <w:tcW w:w="1613"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w:t>
            </w:r>
          </w:p>
        </w:tc>
        <w:tc>
          <w:tcPr>
            <w:tcW w:w="1497"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w:t>
            </w:r>
          </w:p>
        </w:tc>
      </w:tr>
      <w:tr w:rsidR="000E3F93" w:rsidRPr="000E3F93" w:rsidTr="0083315E">
        <w:tc>
          <w:tcPr>
            <w:tcW w:w="522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Итого по разделу</w:t>
            </w:r>
          </w:p>
        </w:tc>
        <w:tc>
          <w:tcPr>
            <w:tcW w:w="1750"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16</w:t>
            </w:r>
          </w:p>
        </w:tc>
        <w:tc>
          <w:tcPr>
            <w:tcW w:w="1613"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16</w:t>
            </w:r>
          </w:p>
        </w:tc>
        <w:tc>
          <w:tcPr>
            <w:tcW w:w="1497"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w:t>
            </w:r>
          </w:p>
        </w:tc>
      </w:tr>
      <w:tr w:rsidR="000E3F93" w:rsidRPr="000E3F93" w:rsidTr="0083315E">
        <w:tc>
          <w:tcPr>
            <w:tcW w:w="10080" w:type="dxa"/>
            <w:gridSpan w:val="4"/>
            <w:tcBorders>
              <w:top w:val="single" w:sz="4" w:space="0" w:color="auto"/>
              <w:bottom w:val="single" w:sz="4" w:space="0" w:color="auto"/>
            </w:tcBorders>
          </w:tcPr>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0E3F93">
              <w:rPr>
                <w:rFonts w:ascii="Times New Roman CYR" w:eastAsiaTheme="minorEastAsia" w:hAnsi="Times New Roman CYR" w:cs="Times New Roman CYR"/>
                <w:b/>
                <w:bCs/>
                <w:color w:val="26282F"/>
                <w:sz w:val="24"/>
                <w:szCs w:val="24"/>
                <w:lang w:eastAsia="ru-RU"/>
              </w:rPr>
              <w:t>Техническое обслуживание</w:t>
            </w:r>
          </w:p>
        </w:tc>
      </w:tr>
      <w:tr w:rsidR="000E3F93" w:rsidRPr="000E3F93" w:rsidTr="0083315E">
        <w:tc>
          <w:tcPr>
            <w:tcW w:w="522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Система технического обслуживания</w:t>
            </w:r>
          </w:p>
        </w:tc>
        <w:tc>
          <w:tcPr>
            <w:tcW w:w="1750"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w:t>
            </w:r>
          </w:p>
        </w:tc>
        <w:tc>
          <w:tcPr>
            <w:tcW w:w="1613"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w:t>
            </w:r>
          </w:p>
        </w:tc>
        <w:tc>
          <w:tcPr>
            <w:tcW w:w="1497"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w:t>
            </w:r>
          </w:p>
        </w:tc>
      </w:tr>
      <w:tr w:rsidR="000E3F93" w:rsidRPr="000E3F93" w:rsidTr="0083315E">
        <w:tc>
          <w:tcPr>
            <w:tcW w:w="522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Меры безопасности и защиты окружающей природной среды при эксплуатации </w:t>
            </w:r>
            <w:r w:rsidRPr="000E3F93">
              <w:rPr>
                <w:rFonts w:ascii="Times New Roman CYR" w:eastAsiaTheme="minorEastAsia" w:hAnsi="Times New Roman CYR" w:cs="Times New Roman CYR"/>
                <w:sz w:val="24"/>
                <w:szCs w:val="24"/>
                <w:lang w:eastAsia="ru-RU"/>
              </w:rPr>
              <w:lastRenderedPageBreak/>
              <w:t>транспортного средства</w:t>
            </w:r>
          </w:p>
        </w:tc>
        <w:tc>
          <w:tcPr>
            <w:tcW w:w="1750"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lastRenderedPageBreak/>
              <w:t>2</w:t>
            </w:r>
          </w:p>
        </w:tc>
        <w:tc>
          <w:tcPr>
            <w:tcW w:w="1613"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w:t>
            </w:r>
          </w:p>
        </w:tc>
        <w:tc>
          <w:tcPr>
            <w:tcW w:w="1497"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w:t>
            </w:r>
          </w:p>
        </w:tc>
      </w:tr>
      <w:tr w:rsidR="000E3F93" w:rsidRPr="000E3F93" w:rsidTr="0083315E">
        <w:tc>
          <w:tcPr>
            <w:tcW w:w="522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Устранение неисправностей</w:t>
            </w:r>
          </w:p>
        </w:tc>
        <w:tc>
          <w:tcPr>
            <w:tcW w:w="1750"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4</w:t>
            </w:r>
          </w:p>
        </w:tc>
        <w:tc>
          <w:tcPr>
            <w:tcW w:w="1613"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w:t>
            </w:r>
          </w:p>
        </w:tc>
        <w:tc>
          <w:tcPr>
            <w:tcW w:w="1497"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4</w:t>
            </w:r>
          </w:p>
        </w:tc>
      </w:tr>
      <w:tr w:rsidR="000E3F93" w:rsidRPr="000E3F93" w:rsidTr="0083315E">
        <w:tc>
          <w:tcPr>
            <w:tcW w:w="522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Итого по разделу</w:t>
            </w:r>
          </w:p>
        </w:tc>
        <w:tc>
          <w:tcPr>
            <w:tcW w:w="1750"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8</w:t>
            </w:r>
          </w:p>
        </w:tc>
        <w:tc>
          <w:tcPr>
            <w:tcW w:w="1613"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4</w:t>
            </w:r>
          </w:p>
        </w:tc>
        <w:tc>
          <w:tcPr>
            <w:tcW w:w="1497"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4</w:t>
            </w:r>
          </w:p>
        </w:tc>
      </w:tr>
      <w:tr w:rsidR="000E3F93" w:rsidRPr="000E3F93" w:rsidTr="0083315E">
        <w:tc>
          <w:tcPr>
            <w:tcW w:w="522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Итого</w:t>
            </w:r>
          </w:p>
        </w:tc>
        <w:tc>
          <w:tcPr>
            <w:tcW w:w="1750"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24</w:t>
            </w:r>
          </w:p>
        </w:tc>
        <w:tc>
          <w:tcPr>
            <w:tcW w:w="1613"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20</w:t>
            </w:r>
          </w:p>
        </w:tc>
        <w:tc>
          <w:tcPr>
            <w:tcW w:w="1497"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4</w:t>
            </w:r>
          </w:p>
        </w:tc>
      </w:tr>
    </w:tbl>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0" w:name="sub_173111"/>
      <w:r w:rsidRPr="000E3F93">
        <w:rPr>
          <w:rFonts w:ascii="Times New Roman CYR" w:eastAsiaTheme="minorEastAsia" w:hAnsi="Times New Roman CYR" w:cs="Times New Roman CYR"/>
          <w:b/>
          <w:bCs/>
          <w:color w:val="26282F"/>
          <w:sz w:val="24"/>
          <w:szCs w:val="24"/>
          <w:lang w:eastAsia="ru-RU"/>
        </w:rPr>
        <w:t>3.1.1.1. Устройство транспортных средств.</w:t>
      </w:r>
    </w:p>
    <w:bookmarkEnd w:id="10"/>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Общее устройство транспортных средств категории "С": назначение и общее устройство транспортных средств категории "С";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"С"; особенности устройства и эксплуатации электромобилей.</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Рабочее место водителя, системы пассивной безопасности: общее устройство кабины; основные типы кабин; компоненты кабины; шумоизоляция, остекление, люки, противосолнечные козырьки, замки дверей, стеклоподъемники;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кабины, снижающие тяжесть последствий дорожно-транспортных происшествий; электронное управление системами пассивной безопасности; неисправности элементов системы пассивной безопасности, при наличии которых запрещается эксплуатация транспортного средства.</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Общее устройство и работа двигателя: разновидности двигателей, применяемых в автомобилестроении; двигатели внутреннего сгорания;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proofErr w:type="spellStart"/>
      <w:r w:rsidRPr="000E3F93">
        <w:rPr>
          <w:rFonts w:ascii="Times New Roman CYR" w:eastAsiaTheme="minorEastAsia" w:hAnsi="Times New Roman CYR" w:cs="Times New Roman CYR"/>
          <w:sz w:val="24"/>
          <w:szCs w:val="24"/>
          <w:lang w:eastAsia="ru-RU"/>
        </w:rPr>
        <w:t>цетановом</w:t>
      </w:r>
      <w:proofErr w:type="spellEnd"/>
      <w:r w:rsidRPr="000E3F93">
        <w:rPr>
          <w:rFonts w:ascii="Times New Roman CYR" w:eastAsiaTheme="minorEastAsia" w:hAnsi="Times New Roman CYR" w:cs="Times New Roman CYR"/>
          <w:sz w:val="24"/>
          <w:szCs w:val="24"/>
          <w:lang w:eastAsia="ru-RU"/>
        </w:rP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 особенности устройства и эксплуатации электромобилей.</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Общее устройство трансмиссии: схемы трансмиссии транспортных средств категории "С"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w:t>
      </w:r>
      <w:r w:rsidRPr="000E3F93">
        <w:rPr>
          <w:rFonts w:ascii="Times New Roman CYR" w:eastAsiaTheme="minorEastAsia" w:hAnsi="Times New Roman CYR" w:cs="Times New Roman CYR"/>
          <w:sz w:val="24"/>
          <w:szCs w:val="24"/>
          <w:lang w:eastAsia="ru-RU"/>
        </w:rPr>
        <w:lastRenderedPageBreak/>
        <w:t>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 общее устройство тормозной системы с пневмогидравлическим приводом; работа </w:t>
      </w:r>
      <w:proofErr w:type="spellStart"/>
      <w:r w:rsidRPr="000E3F93">
        <w:rPr>
          <w:rFonts w:ascii="Times New Roman CYR" w:eastAsiaTheme="minorEastAsia" w:hAnsi="Times New Roman CYR" w:cs="Times New Roman CYR"/>
          <w:sz w:val="24"/>
          <w:szCs w:val="24"/>
          <w:lang w:eastAsia="ru-RU"/>
        </w:rPr>
        <w:t>пневмоусилителя</w:t>
      </w:r>
      <w:proofErr w:type="spellEnd"/>
      <w:r w:rsidRPr="000E3F93">
        <w:rPr>
          <w:rFonts w:ascii="Times New Roman CYR" w:eastAsiaTheme="minorEastAsia" w:hAnsi="Times New Roman CYR" w:cs="Times New Roman CYR"/>
          <w:sz w:val="24"/>
          <w:szCs w:val="24"/>
          <w:lang w:eastAsia="ru-RU"/>
        </w:rPr>
        <w:t xml:space="preserve">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w:t>
      </w:r>
      <w:proofErr w:type="spellStart"/>
      <w:r w:rsidRPr="000E3F93">
        <w:rPr>
          <w:rFonts w:ascii="Times New Roman CYR" w:eastAsiaTheme="minorEastAsia" w:hAnsi="Times New Roman CYR" w:cs="Times New Roman CYR"/>
          <w:sz w:val="24"/>
          <w:szCs w:val="24"/>
          <w:lang w:eastAsia="ru-RU"/>
        </w:rPr>
        <w:t>антипробуксовочная</w:t>
      </w:r>
      <w:proofErr w:type="spellEnd"/>
      <w:r w:rsidRPr="000E3F93">
        <w:rPr>
          <w:rFonts w:ascii="Times New Roman CYR" w:eastAsiaTheme="minorEastAsia" w:hAnsi="Times New Roman CYR" w:cs="Times New Roman CYR"/>
          <w:sz w:val="24"/>
          <w:szCs w:val="24"/>
          <w:lang w:eastAsia="ru-RU"/>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w:t>
      </w:r>
      <w:r w:rsidRPr="000E3F93">
        <w:rPr>
          <w:rFonts w:ascii="Times New Roman CYR" w:eastAsiaTheme="minorEastAsia" w:hAnsi="Times New Roman CYR" w:cs="Times New Roman CYR"/>
          <w:sz w:val="24"/>
          <w:szCs w:val="24"/>
          <w:lang w:eastAsia="ru-RU"/>
        </w:rPr>
        <w:lastRenderedPageBreak/>
        <w:t>динамический ассистент трогания,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1" w:name="sub_173112"/>
      <w:r w:rsidRPr="000E3F93">
        <w:rPr>
          <w:rFonts w:ascii="Times New Roman CYR" w:eastAsiaTheme="minorEastAsia" w:hAnsi="Times New Roman CYR" w:cs="Times New Roman CYR"/>
          <w:b/>
          <w:bCs/>
          <w:color w:val="26282F"/>
          <w:sz w:val="24"/>
          <w:szCs w:val="24"/>
          <w:lang w:eastAsia="ru-RU"/>
        </w:rPr>
        <w:t>3.1.1.2. Техническое обслуживание.</w:t>
      </w:r>
    </w:p>
    <w:bookmarkEnd w:id="11"/>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 снятие и установка электроламп; снятие и установка плавкого предохранителя.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Практическое занятие проводится на учебном транспортном средстве.</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2" w:name="sub_17312"/>
      <w:r w:rsidRPr="000E3F93">
        <w:rPr>
          <w:rFonts w:ascii="Times New Roman CYR" w:eastAsiaTheme="minorEastAsia" w:hAnsi="Times New Roman CYR" w:cs="Times New Roman CYR"/>
          <w:b/>
          <w:bCs/>
          <w:color w:val="26282F"/>
          <w:sz w:val="24"/>
          <w:szCs w:val="24"/>
          <w:lang w:eastAsia="ru-RU"/>
        </w:rPr>
        <w:t>3.1.2. Учебный предмет "Основы управления транспортными средствами категории "С".</w:t>
      </w:r>
    </w:p>
    <w:bookmarkEnd w:id="12"/>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0E3F93">
        <w:rPr>
          <w:rFonts w:ascii="Times New Roman CYR" w:eastAsiaTheme="minorEastAsia" w:hAnsi="Times New Roman CYR" w:cs="Times New Roman CYR"/>
          <w:b/>
          <w:bCs/>
          <w:color w:val="26282F"/>
          <w:sz w:val="24"/>
          <w:szCs w:val="24"/>
          <w:lang w:eastAsia="ru-RU"/>
        </w:rPr>
        <w:t>Распределение учебных часов по разделам и темам</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bookmarkStart w:id="13" w:name="sub_1730"/>
      <w:r w:rsidRPr="000E3F93">
        <w:rPr>
          <w:rFonts w:ascii="Times New Roman CYR" w:eastAsiaTheme="minorEastAsia" w:hAnsi="Times New Roman CYR" w:cs="Times New Roman CYR"/>
          <w:b/>
          <w:bCs/>
          <w:color w:val="26282F"/>
          <w:sz w:val="24"/>
          <w:szCs w:val="24"/>
          <w:lang w:eastAsia="ru-RU"/>
        </w:rPr>
        <w:t>Таблица 3</w:t>
      </w:r>
    </w:p>
    <w:bookmarkEnd w:id="13"/>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0"/>
        <w:gridCol w:w="1092"/>
        <w:gridCol w:w="1944"/>
        <w:gridCol w:w="1824"/>
      </w:tblGrid>
      <w:tr w:rsidR="000E3F93" w:rsidRPr="000E3F93" w:rsidTr="0083315E">
        <w:tc>
          <w:tcPr>
            <w:tcW w:w="5220" w:type="dxa"/>
            <w:vMerge w:val="restart"/>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Наименование разделов и тем</w:t>
            </w:r>
          </w:p>
        </w:tc>
        <w:tc>
          <w:tcPr>
            <w:tcW w:w="4860" w:type="dxa"/>
            <w:gridSpan w:val="3"/>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Количество часов</w:t>
            </w:r>
          </w:p>
        </w:tc>
      </w:tr>
      <w:tr w:rsidR="000E3F93" w:rsidRPr="000E3F93" w:rsidTr="0083315E">
        <w:tc>
          <w:tcPr>
            <w:tcW w:w="5220" w:type="dxa"/>
            <w:vMerge/>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092" w:type="dxa"/>
            <w:vMerge w:val="restart"/>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Всего</w:t>
            </w:r>
          </w:p>
        </w:tc>
        <w:tc>
          <w:tcPr>
            <w:tcW w:w="3768" w:type="dxa"/>
            <w:gridSpan w:val="2"/>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В том числе</w:t>
            </w:r>
          </w:p>
        </w:tc>
      </w:tr>
      <w:tr w:rsidR="000E3F93" w:rsidRPr="000E3F93" w:rsidTr="0083315E">
        <w:tc>
          <w:tcPr>
            <w:tcW w:w="5220" w:type="dxa"/>
            <w:vMerge/>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092" w:type="dxa"/>
            <w:vMerge/>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944"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Теоретические занятия</w:t>
            </w:r>
          </w:p>
        </w:tc>
        <w:tc>
          <w:tcPr>
            <w:tcW w:w="1824"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Практические занятия</w:t>
            </w:r>
          </w:p>
        </w:tc>
      </w:tr>
      <w:tr w:rsidR="000E3F93" w:rsidRPr="000E3F93" w:rsidTr="0083315E">
        <w:tc>
          <w:tcPr>
            <w:tcW w:w="5220" w:type="dxa"/>
            <w:tcBorders>
              <w:top w:val="single" w:sz="4" w:space="0" w:color="auto"/>
              <w:bottom w:val="nil"/>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Приемы управления транспортным средством</w:t>
            </w:r>
          </w:p>
        </w:tc>
        <w:tc>
          <w:tcPr>
            <w:tcW w:w="1092" w:type="dxa"/>
            <w:tcBorders>
              <w:top w:val="single" w:sz="4" w:space="0" w:color="auto"/>
              <w:left w:val="single" w:sz="4" w:space="0" w:color="auto"/>
              <w:bottom w:val="nil"/>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w:t>
            </w:r>
          </w:p>
        </w:tc>
        <w:tc>
          <w:tcPr>
            <w:tcW w:w="1944" w:type="dxa"/>
            <w:tcBorders>
              <w:top w:val="single" w:sz="4" w:space="0" w:color="auto"/>
              <w:left w:val="single" w:sz="4" w:space="0" w:color="auto"/>
              <w:bottom w:val="nil"/>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w:t>
            </w:r>
          </w:p>
        </w:tc>
        <w:tc>
          <w:tcPr>
            <w:tcW w:w="1824" w:type="dxa"/>
            <w:tcBorders>
              <w:top w:val="single" w:sz="4" w:space="0" w:color="auto"/>
              <w:left w:val="single" w:sz="4" w:space="0" w:color="auto"/>
              <w:bottom w:val="nil"/>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w:t>
            </w:r>
          </w:p>
        </w:tc>
      </w:tr>
      <w:tr w:rsidR="000E3F93" w:rsidRPr="000E3F93" w:rsidTr="0083315E">
        <w:tc>
          <w:tcPr>
            <w:tcW w:w="522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Управление транспортным средством в штатных ситуациях</w:t>
            </w:r>
          </w:p>
        </w:tc>
        <w:tc>
          <w:tcPr>
            <w:tcW w:w="1092"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6</w:t>
            </w:r>
          </w:p>
        </w:tc>
        <w:tc>
          <w:tcPr>
            <w:tcW w:w="1944"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4</w:t>
            </w:r>
          </w:p>
        </w:tc>
        <w:tc>
          <w:tcPr>
            <w:tcW w:w="1824"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w:t>
            </w:r>
          </w:p>
        </w:tc>
      </w:tr>
      <w:tr w:rsidR="000E3F93" w:rsidRPr="000E3F93" w:rsidTr="0083315E">
        <w:tc>
          <w:tcPr>
            <w:tcW w:w="5220" w:type="dxa"/>
            <w:tcBorders>
              <w:top w:val="nil"/>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Управление транспортным средством в </w:t>
            </w:r>
            <w:r w:rsidRPr="000E3F93">
              <w:rPr>
                <w:rFonts w:ascii="Times New Roman CYR" w:eastAsiaTheme="minorEastAsia" w:hAnsi="Times New Roman CYR" w:cs="Times New Roman CYR"/>
                <w:sz w:val="24"/>
                <w:szCs w:val="24"/>
                <w:lang w:eastAsia="ru-RU"/>
              </w:rPr>
              <w:lastRenderedPageBreak/>
              <w:t>нештатных ситуациях</w:t>
            </w:r>
          </w:p>
        </w:tc>
        <w:tc>
          <w:tcPr>
            <w:tcW w:w="1092" w:type="dxa"/>
            <w:tcBorders>
              <w:top w:val="nil"/>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lastRenderedPageBreak/>
              <w:t>4</w:t>
            </w:r>
          </w:p>
        </w:tc>
        <w:tc>
          <w:tcPr>
            <w:tcW w:w="1944" w:type="dxa"/>
            <w:tcBorders>
              <w:top w:val="nil"/>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w:t>
            </w:r>
          </w:p>
        </w:tc>
        <w:tc>
          <w:tcPr>
            <w:tcW w:w="1824" w:type="dxa"/>
            <w:tcBorders>
              <w:top w:val="nil"/>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w:t>
            </w:r>
          </w:p>
        </w:tc>
      </w:tr>
      <w:tr w:rsidR="000E3F93" w:rsidRPr="000E3F93" w:rsidTr="0083315E">
        <w:tc>
          <w:tcPr>
            <w:tcW w:w="522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Итого</w:t>
            </w:r>
          </w:p>
        </w:tc>
        <w:tc>
          <w:tcPr>
            <w:tcW w:w="1092"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12</w:t>
            </w:r>
          </w:p>
        </w:tc>
        <w:tc>
          <w:tcPr>
            <w:tcW w:w="1944"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8</w:t>
            </w:r>
          </w:p>
        </w:tc>
        <w:tc>
          <w:tcPr>
            <w:tcW w:w="1824"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4</w:t>
            </w:r>
          </w:p>
        </w:tc>
      </w:tr>
    </w:tbl>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грузовых автомобилях; создание условий для безопасной перевозки детей различного возраста; перевозка грузов в грузовых автомобилях; оптимальное размещение и крепление перевозимого груза; особенности управления транспортным средством в зависимости от </w:t>
      </w:r>
      <w:r w:rsidRPr="000E3F93">
        <w:rPr>
          <w:rFonts w:ascii="Times New Roman CYR" w:eastAsiaTheme="minorEastAsia" w:hAnsi="Times New Roman CYR" w:cs="Times New Roman CYR"/>
          <w:sz w:val="24"/>
          <w:szCs w:val="24"/>
          <w:lang w:eastAsia="ru-RU"/>
        </w:rPr>
        <w:lastRenderedPageBreak/>
        <w:t>характеристик перевозимого груза; управление автоцистерной. Решение ситуационных задач.</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4" w:name="sub_17313"/>
      <w:r w:rsidRPr="000E3F93">
        <w:rPr>
          <w:rFonts w:ascii="Times New Roman CYR" w:eastAsiaTheme="minorEastAsia" w:hAnsi="Times New Roman CYR" w:cs="Times New Roman CYR"/>
          <w:b/>
          <w:bCs/>
          <w:color w:val="26282F"/>
          <w:sz w:val="24"/>
          <w:szCs w:val="24"/>
          <w:lang w:eastAsia="ru-RU"/>
        </w:rPr>
        <w:t>3.1.3. Учебный предмет "Вождение транспортных средств категории "С" (для транспортных средств с механической трансмиссией).</w:t>
      </w:r>
    </w:p>
    <w:bookmarkEnd w:id="14"/>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0E3F93">
        <w:rPr>
          <w:rFonts w:ascii="Times New Roman CYR" w:eastAsiaTheme="minorEastAsia" w:hAnsi="Times New Roman CYR" w:cs="Times New Roman CYR"/>
          <w:b/>
          <w:bCs/>
          <w:color w:val="26282F"/>
          <w:sz w:val="24"/>
          <w:szCs w:val="24"/>
          <w:lang w:eastAsia="ru-RU"/>
        </w:rPr>
        <w:t>Распределение учебных часов по разделам и темам</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bookmarkStart w:id="15" w:name="sub_1740"/>
      <w:r w:rsidRPr="000E3F93">
        <w:rPr>
          <w:rFonts w:ascii="Times New Roman CYR" w:eastAsiaTheme="minorEastAsia" w:hAnsi="Times New Roman CYR" w:cs="Times New Roman CYR"/>
          <w:b/>
          <w:bCs/>
          <w:color w:val="26282F"/>
          <w:sz w:val="24"/>
          <w:szCs w:val="24"/>
          <w:lang w:eastAsia="ru-RU"/>
        </w:rPr>
        <w:t>Таблица 4</w:t>
      </w:r>
    </w:p>
    <w:bookmarkEnd w:id="15"/>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66"/>
        <w:gridCol w:w="2414"/>
      </w:tblGrid>
      <w:tr w:rsidR="000E3F93" w:rsidRPr="000E3F93" w:rsidTr="0083315E">
        <w:tc>
          <w:tcPr>
            <w:tcW w:w="7666"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Наименование разделов и тем</w:t>
            </w:r>
          </w:p>
        </w:tc>
        <w:tc>
          <w:tcPr>
            <w:tcW w:w="2414"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Количество часов практического обучения</w:t>
            </w:r>
          </w:p>
        </w:tc>
      </w:tr>
      <w:tr w:rsidR="000E3F93" w:rsidRPr="000E3F93" w:rsidTr="0083315E">
        <w:tc>
          <w:tcPr>
            <w:tcW w:w="10080" w:type="dxa"/>
            <w:gridSpan w:val="2"/>
            <w:tcBorders>
              <w:top w:val="single" w:sz="4" w:space="0" w:color="auto"/>
              <w:bottom w:val="single" w:sz="4" w:space="0" w:color="auto"/>
            </w:tcBorders>
          </w:tcPr>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0E3F93">
              <w:rPr>
                <w:rFonts w:ascii="Times New Roman CYR" w:eastAsiaTheme="minorEastAsia" w:hAnsi="Times New Roman CYR" w:cs="Times New Roman CYR"/>
                <w:b/>
                <w:bCs/>
                <w:color w:val="26282F"/>
                <w:sz w:val="24"/>
                <w:szCs w:val="24"/>
                <w:lang w:eastAsia="ru-RU"/>
              </w:rPr>
              <w:t>Первоначальное обучение вождению</w:t>
            </w:r>
          </w:p>
        </w:tc>
      </w:tr>
      <w:tr w:rsidR="000E3F93" w:rsidRPr="000E3F93" w:rsidTr="0083315E">
        <w:tc>
          <w:tcPr>
            <w:tcW w:w="7666"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Посадка, действия органами управления</w:t>
            </w:r>
          </w:p>
        </w:tc>
        <w:tc>
          <w:tcPr>
            <w:tcW w:w="2414"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7666"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414"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7666"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Начало движения, движение по кольцевому маршруту, остановка в заданном месте с применением различных способов торможения</w:t>
            </w:r>
          </w:p>
        </w:tc>
        <w:tc>
          <w:tcPr>
            <w:tcW w:w="2414"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w:t>
            </w:r>
          </w:p>
        </w:tc>
      </w:tr>
      <w:tr w:rsidR="000E3F93" w:rsidRPr="000E3F93" w:rsidTr="0083315E">
        <w:tc>
          <w:tcPr>
            <w:tcW w:w="7666"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Повороты в движении, разворот для движения в обратном направлении, проезд перекрестка и пешеходного перехода</w:t>
            </w:r>
          </w:p>
        </w:tc>
        <w:tc>
          <w:tcPr>
            <w:tcW w:w="2414"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w:t>
            </w:r>
          </w:p>
        </w:tc>
      </w:tr>
      <w:tr w:rsidR="000E3F93" w:rsidRPr="000E3F93" w:rsidTr="0083315E">
        <w:tc>
          <w:tcPr>
            <w:tcW w:w="7666"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Движение задним ходом</w:t>
            </w:r>
          </w:p>
        </w:tc>
        <w:tc>
          <w:tcPr>
            <w:tcW w:w="2414"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7666"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Движение в ограниченных проездах, сложное маневрирование</w:t>
            </w:r>
          </w:p>
        </w:tc>
        <w:tc>
          <w:tcPr>
            <w:tcW w:w="2414"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5</w:t>
            </w:r>
          </w:p>
        </w:tc>
      </w:tr>
      <w:tr w:rsidR="000E3F93" w:rsidRPr="000E3F93" w:rsidTr="0083315E">
        <w:tc>
          <w:tcPr>
            <w:tcW w:w="7666"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Движение с прицепом</w:t>
            </w:r>
          </w:p>
        </w:tc>
        <w:tc>
          <w:tcPr>
            <w:tcW w:w="2414"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w:t>
            </w:r>
          </w:p>
        </w:tc>
      </w:tr>
      <w:tr w:rsidR="000E3F93" w:rsidRPr="000E3F93" w:rsidTr="0083315E">
        <w:tc>
          <w:tcPr>
            <w:tcW w:w="7666"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Итого по разделу</w:t>
            </w:r>
          </w:p>
        </w:tc>
        <w:tc>
          <w:tcPr>
            <w:tcW w:w="2414"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14</w:t>
            </w:r>
          </w:p>
        </w:tc>
      </w:tr>
      <w:tr w:rsidR="000E3F93" w:rsidRPr="000E3F93" w:rsidTr="0083315E">
        <w:tc>
          <w:tcPr>
            <w:tcW w:w="10080" w:type="dxa"/>
            <w:gridSpan w:val="2"/>
            <w:tcBorders>
              <w:top w:val="single" w:sz="4" w:space="0" w:color="auto"/>
              <w:bottom w:val="single" w:sz="4" w:space="0" w:color="auto"/>
            </w:tcBorders>
          </w:tcPr>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0E3F93">
              <w:rPr>
                <w:rFonts w:ascii="Times New Roman CYR" w:eastAsiaTheme="minorEastAsia" w:hAnsi="Times New Roman CYR" w:cs="Times New Roman CYR"/>
                <w:b/>
                <w:bCs/>
                <w:color w:val="26282F"/>
                <w:sz w:val="24"/>
                <w:szCs w:val="24"/>
                <w:lang w:eastAsia="ru-RU"/>
              </w:rPr>
              <w:t>Обучение вождению в условиях дорожного движения</w:t>
            </w:r>
          </w:p>
        </w:tc>
      </w:tr>
      <w:tr w:rsidR="000E3F93" w:rsidRPr="000E3F93" w:rsidTr="0083315E">
        <w:tc>
          <w:tcPr>
            <w:tcW w:w="7666"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Вождение по учебным маршрутам</w:t>
            </w:r>
          </w:p>
        </w:tc>
        <w:tc>
          <w:tcPr>
            <w:tcW w:w="2414"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24</w:t>
            </w:r>
          </w:p>
        </w:tc>
      </w:tr>
      <w:tr w:rsidR="000E3F93" w:rsidRPr="000E3F93" w:rsidTr="0083315E">
        <w:tc>
          <w:tcPr>
            <w:tcW w:w="7666"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Итого по разделу</w:t>
            </w:r>
          </w:p>
        </w:tc>
        <w:tc>
          <w:tcPr>
            <w:tcW w:w="2414"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24</w:t>
            </w:r>
          </w:p>
        </w:tc>
      </w:tr>
      <w:tr w:rsidR="000E3F93" w:rsidRPr="000E3F93" w:rsidTr="0083315E">
        <w:tc>
          <w:tcPr>
            <w:tcW w:w="7666"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Итого</w:t>
            </w:r>
          </w:p>
        </w:tc>
        <w:tc>
          <w:tcPr>
            <w:tcW w:w="2414"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38</w:t>
            </w:r>
          </w:p>
        </w:tc>
      </w:tr>
    </w:tbl>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6" w:name="sub_173131"/>
      <w:r w:rsidRPr="000E3F93">
        <w:rPr>
          <w:rFonts w:ascii="Times New Roman CYR" w:eastAsiaTheme="minorEastAsia" w:hAnsi="Times New Roman CYR" w:cs="Times New Roman CYR"/>
          <w:b/>
          <w:bCs/>
          <w:color w:val="26282F"/>
          <w:sz w:val="24"/>
          <w:szCs w:val="24"/>
          <w:lang w:eastAsia="ru-RU"/>
        </w:rPr>
        <w:t>3.1.3.1. Первоначальное обучение вождению.</w:t>
      </w:r>
    </w:p>
    <w:bookmarkEnd w:id="16"/>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Вождение проводится вне сетки учебного времени. По окончании обучения вождению на транспортном средстве с механической трансмиссией обучающийся </w:t>
      </w:r>
      <w:r w:rsidRPr="000E3F93">
        <w:rPr>
          <w:rFonts w:ascii="Times New Roman CYR" w:eastAsiaTheme="minorEastAsia" w:hAnsi="Times New Roman CYR" w:cs="Times New Roman CYR"/>
          <w:sz w:val="24"/>
          <w:szCs w:val="24"/>
          <w:lang w:eastAsia="ru-RU"/>
        </w:rPr>
        <w:lastRenderedPageBreak/>
        <w:t>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w:t>
      </w:r>
      <w:r w:rsidRPr="000E3F93">
        <w:rPr>
          <w:rFonts w:ascii="Times New Roman CYR" w:eastAsiaTheme="minorEastAsia" w:hAnsi="Times New Roman CYR" w:cs="Times New Roman CYR"/>
          <w:sz w:val="24"/>
          <w:szCs w:val="24"/>
          <w:lang w:eastAsia="ru-RU"/>
        </w:rPr>
        <w:lastRenderedPageBreak/>
        <w:t>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7" w:name="sub_173132"/>
      <w:r w:rsidRPr="000E3F93">
        <w:rPr>
          <w:rFonts w:ascii="Times New Roman CYR" w:eastAsiaTheme="minorEastAsia" w:hAnsi="Times New Roman CYR" w:cs="Times New Roman CYR"/>
          <w:b/>
          <w:bCs/>
          <w:color w:val="26282F"/>
          <w:sz w:val="24"/>
          <w:szCs w:val="24"/>
          <w:lang w:eastAsia="ru-RU"/>
        </w:rPr>
        <w:t>3.1.3.2. Обучение вождению в условиях дорожного движения.</w:t>
      </w:r>
    </w:p>
    <w:bookmarkEnd w:id="17"/>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8" w:name="sub_17314"/>
      <w:r w:rsidRPr="000E3F93">
        <w:rPr>
          <w:rFonts w:ascii="Times New Roman CYR" w:eastAsiaTheme="minorEastAsia" w:hAnsi="Times New Roman CYR" w:cs="Times New Roman CYR"/>
          <w:b/>
          <w:bCs/>
          <w:color w:val="26282F"/>
          <w:sz w:val="24"/>
          <w:szCs w:val="24"/>
          <w:lang w:eastAsia="ru-RU"/>
        </w:rPr>
        <w:t>3.1.4. Учебный предмет "Вождение транспортных средств категории "С" (для транспортных средств с автоматической трансмиссией).</w:t>
      </w:r>
    </w:p>
    <w:bookmarkEnd w:id="18"/>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0E3F93">
        <w:rPr>
          <w:rFonts w:ascii="Times New Roman CYR" w:eastAsiaTheme="minorEastAsia" w:hAnsi="Times New Roman CYR" w:cs="Times New Roman CYR"/>
          <w:b/>
          <w:bCs/>
          <w:color w:val="26282F"/>
          <w:sz w:val="24"/>
          <w:szCs w:val="24"/>
          <w:lang w:eastAsia="ru-RU"/>
        </w:rPr>
        <w:t>Распределение учебных часов по разделам и темам</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bookmarkStart w:id="19" w:name="sub_1750"/>
      <w:r w:rsidRPr="000E3F93">
        <w:rPr>
          <w:rFonts w:ascii="Times New Roman CYR" w:eastAsiaTheme="minorEastAsia" w:hAnsi="Times New Roman CYR" w:cs="Times New Roman CYR"/>
          <w:b/>
          <w:bCs/>
          <w:color w:val="26282F"/>
          <w:sz w:val="24"/>
          <w:szCs w:val="24"/>
          <w:lang w:eastAsia="ru-RU"/>
        </w:rPr>
        <w:t>Таблица 5</w:t>
      </w:r>
    </w:p>
    <w:bookmarkEnd w:id="19"/>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32"/>
        <w:gridCol w:w="2448"/>
      </w:tblGrid>
      <w:tr w:rsidR="000E3F93" w:rsidRPr="000E3F93" w:rsidTr="0083315E">
        <w:tc>
          <w:tcPr>
            <w:tcW w:w="7632"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Наименование разделов и тем</w:t>
            </w:r>
          </w:p>
        </w:tc>
        <w:tc>
          <w:tcPr>
            <w:tcW w:w="2448"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Количество часов практического обучения</w:t>
            </w:r>
          </w:p>
        </w:tc>
      </w:tr>
      <w:tr w:rsidR="000E3F93" w:rsidRPr="000E3F93" w:rsidTr="0083315E">
        <w:tc>
          <w:tcPr>
            <w:tcW w:w="10080" w:type="dxa"/>
            <w:gridSpan w:val="2"/>
            <w:tcBorders>
              <w:top w:val="single" w:sz="4" w:space="0" w:color="auto"/>
              <w:bottom w:val="single" w:sz="4" w:space="0" w:color="auto"/>
            </w:tcBorders>
          </w:tcPr>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0E3F93">
              <w:rPr>
                <w:rFonts w:ascii="Times New Roman CYR" w:eastAsiaTheme="minorEastAsia" w:hAnsi="Times New Roman CYR" w:cs="Times New Roman CYR"/>
                <w:b/>
                <w:bCs/>
                <w:color w:val="26282F"/>
                <w:sz w:val="24"/>
                <w:szCs w:val="24"/>
                <w:lang w:eastAsia="ru-RU"/>
              </w:rPr>
              <w:t>Первоначальное обучение вождению</w:t>
            </w:r>
          </w:p>
        </w:tc>
      </w:tr>
      <w:tr w:rsidR="000E3F93" w:rsidRPr="000E3F93" w:rsidTr="0083315E">
        <w:tc>
          <w:tcPr>
            <w:tcW w:w="7632"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2448"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7632"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Начало движения, движение по кольцевому маршруту, остановка в заданном месте с применением различных способов торможения</w:t>
            </w:r>
          </w:p>
        </w:tc>
        <w:tc>
          <w:tcPr>
            <w:tcW w:w="2448"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7632"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lastRenderedPageBreak/>
              <w:t>Повороты в движении, разворот для движения в обратном направлении, проезд перекрестка и пешеходного перехода</w:t>
            </w:r>
          </w:p>
        </w:tc>
        <w:tc>
          <w:tcPr>
            <w:tcW w:w="2448"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w:t>
            </w:r>
          </w:p>
        </w:tc>
      </w:tr>
      <w:tr w:rsidR="000E3F93" w:rsidRPr="000E3F93" w:rsidTr="0083315E">
        <w:tc>
          <w:tcPr>
            <w:tcW w:w="7632"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Движение задним ходом</w:t>
            </w:r>
          </w:p>
        </w:tc>
        <w:tc>
          <w:tcPr>
            <w:tcW w:w="2448"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7632"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Движение в ограниченных проездах, сложное маневрирование</w:t>
            </w:r>
          </w:p>
        </w:tc>
        <w:tc>
          <w:tcPr>
            <w:tcW w:w="2448"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5</w:t>
            </w:r>
          </w:p>
        </w:tc>
      </w:tr>
      <w:tr w:rsidR="000E3F93" w:rsidRPr="000E3F93" w:rsidTr="0083315E">
        <w:tc>
          <w:tcPr>
            <w:tcW w:w="7632"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Движение с прицепом</w:t>
            </w:r>
          </w:p>
        </w:tc>
        <w:tc>
          <w:tcPr>
            <w:tcW w:w="2448"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w:t>
            </w:r>
          </w:p>
        </w:tc>
      </w:tr>
      <w:tr w:rsidR="000E3F93" w:rsidRPr="000E3F93" w:rsidTr="0083315E">
        <w:tc>
          <w:tcPr>
            <w:tcW w:w="7632"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Итого по разделу</w:t>
            </w:r>
          </w:p>
        </w:tc>
        <w:tc>
          <w:tcPr>
            <w:tcW w:w="2448"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12</w:t>
            </w:r>
          </w:p>
        </w:tc>
      </w:tr>
      <w:tr w:rsidR="000E3F93" w:rsidRPr="000E3F93" w:rsidTr="0083315E">
        <w:tc>
          <w:tcPr>
            <w:tcW w:w="10080" w:type="dxa"/>
            <w:gridSpan w:val="2"/>
            <w:tcBorders>
              <w:top w:val="single" w:sz="4" w:space="0" w:color="auto"/>
              <w:bottom w:val="single" w:sz="4" w:space="0" w:color="auto"/>
            </w:tcBorders>
          </w:tcPr>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0E3F93">
              <w:rPr>
                <w:rFonts w:ascii="Times New Roman CYR" w:eastAsiaTheme="minorEastAsia" w:hAnsi="Times New Roman CYR" w:cs="Times New Roman CYR"/>
                <w:b/>
                <w:bCs/>
                <w:color w:val="26282F"/>
                <w:sz w:val="24"/>
                <w:szCs w:val="24"/>
                <w:lang w:eastAsia="ru-RU"/>
              </w:rPr>
              <w:t>Обучение вождению в условиях дорожного движения</w:t>
            </w:r>
          </w:p>
        </w:tc>
      </w:tr>
      <w:tr w:rsidR="000E3F93" w:rsidRPr="000E3F93" w:rsidTr="0083315E">
        <w:tc>
          <w:tcPr>
            <w:tcW w:w="7632"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Вождение по учебным маршрутам</w:t>
            </w:r>
          </w:p>
        </w:tc>
        <w:tc>
          <w:tcPr>
            <w:tcW w:w="2448"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24</w:t>
            </w:r>
          </w:p>
        </w:tc>
      </w:tr>
      <w:tr w:rsidR="000E3F93" w:rsidRPr="000E3F93" w:rsidTr="0083315E">
        <w:tc>
          <w:tcPr>
            <w:tcW w:w="7632"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Итого по разделу</w:t>
            </w:r>
          </w:p>
        </w:tc>
        <w:tc>
          <w:tcPr>
            <w:tcW w:w="2448"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24</w:t>
            </w:r>
          </w:p>
        </w:tc>
      </w:tr>
      <w:tr w:rsidR="000E3F93" w:rsidRPr="000E3F93" w:rsidTr="0083315E">
        <w:tc>
          <w:tcPr>
            <w:tcW w:w="7632"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Итого</w:t>
            </w:r>
          </w:p>
        </w:tc>
        <w:tc>
          <w:tcPr>
            <w:tcW w:w="2448"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36</w:t>
            </w:r>
          </w:p>
        </w:tc>
      </w:tr>
    </w:tbl>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0" w:name="sub_173141"/>
      <w:r w:rsidRPr="000E3F93">
        <w:rPr>
          <w:rFonts w:ascii="Times New Roman CYR" w:eastAsiaTheme="minorEastAsia" w:hAnsi="Times New Roman CYR" w:cs="Times New Roman CYR"/>
          <w:b/>
          <w:bCs/>
          <w:color w:val="26282F"/>
          <w:sz w:val="24"/>
          <w:szCs w:val="24"/>
          <w:lang w:eastAsia="ru-RU"/>
        </w:rPr>
        <w:t>3.1.4.1. Первоначальное обучение вождению.</w:t>
      </w:r>
    </w:p>
    <w:bookmarkEnd w:id="20"/>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w:t>
      </w:r>
      <w:r w:rsidRPr="000E3F93">
        <w:rPr>
          <w:rFonts w:ascii="Times New Roman CYR" w:eastAsiaTheme="minorEastAsia" w:hAnsi="Times New Roman CYR" w:cs="Times New Roman CYR"/>
          <w:sz w:val="24"/>
          <w:szCs w:val="24"/>
          <w:lang w:eastAsia="ru-RU"/>
        </w:rPr>
        <w:lastRenderedPageBreak/>
        <w:t>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1" w:name="sub_173142"/>
      <w:r w:rsidRPr="000E3F93">
        <w:rPr>
          <w:rFonts w:ascii="Times New Roman CYR" w:eastAsiaTheme="minorEastAsia" w:hAnsi="Times New Roman CYR" w:cs="Times New Roman CYR"/>
          <w:b/>
          <w:bCs/>
          <w:color w:val="26282F"/>
          <w:sz w:val="24"/>
          <w:szCs w:val="24"/>
          <w:lang w:eastAsia="ru-RU"/>
        </w:rPr>
        <w:t>3.1.4.2. Обучение вождению в условиях дорожного движения.</w:t>
      </w:r>
    </w:p>
    <w:bookmarkEnd w:id="21"/>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2" w:name="sub_17320"/>
      <w:r w:rsidRPr="000E3F93">
        <w:rPr>
          <w:rFonts w:ascii="Times New Roman CYR" w:eastAsiaTheme="minorEastAsia" w:hAnsi="Times New Roman CYR" w:cs="Times New Roman CYR"/>
          <w:b/>
          <w:bCs/>
          <w:color w:val="26282F"/>
          <w:sz w:val="24"/>
          <w:szCs w:val="24"/>
          <w:lang w:eastAsia="ru-RU"/>
        </w:rPr>
        <w:t>3.2. Профессиональный цикл Примерной программы.</w:t>
      </w:r>
    </w:p>
    <w:bookmarkEnd w:id="22"/>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3" w:name="sub_17321"/>
      <w:r w:rsidRPr="000E3F93">
        <w:rPr>
          <w:rFonts w:ascii="Times New Roman CYR" w:eastAsiaTheme="minorEastAsia" w:hAnsi="Times New Roman CYR" w:cs="Times New Roman CYR"/>
          <w:b/>
          <w:bCs/>
          <w:color w:val="26282F"/>
          <w:sz w:val="24"/>
          <w:szCs w:val="24"/>
          <w:lang w:eastAsia="ru-RU"/>
        </w:rPr>
        <w:t>3.2.1. Учебный предмет "Организация и выполнение грузовых перевозок автомобильным транспортом".</w:t>
      </w:r>
    </w:p>
    <w:bookmarkEnd w:id="23"/>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0E3F93">
        <w:rPr>
          <w:rFonts w:ascii="Times New Roman CYR" w:eastAsiaTheme="minorEastAsia" w:hAnsi="Times New Roman CYR" w:cs="Times New Roman CYR"/>
          <w:b/>
          <w:bCs/>
          <w:color w:val="26282F"/>
          <w:sz w:val="24"/>
          <w:szCs w:val="24"/>
          <w:lang w:eastAsia="ru-RU"/>
        </w:rPr>
        <w:t>Распределение учебных часов по разделам и темам</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bookmarkStart w:id="24" w:name="sub_1760"/>
      <w:r w:rsidRPr="000E3F93">
        <w:rPr>
          <w:rFonts w:ascii="Times New Roman CYR" w:eastAsiaTheme="minorEastAsia" w:hAnsi="Times New Roman CYR" w:cs="Times New Roman CYR"/>
          <w:b/>
          <w:bCs/>
          <w:color w:val="26282F"/>
          <w:sz w:val="24"/>
          <w:szCs w:val="24"/>
          <w:lang w:eastAsia="ru-RU"/>
        </w:rPr>
        <w:t>Таблица 6</w:t>
      </w:r>
    </w:p>
    <w:bookmarkEnd w:id="24"/>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0"/>
        <w:gridCol w:w="1474"/>
        <w:gridCol w:w="1666"/>
        <w:gridCol w:w="1540"/>
      </w:tblGrid>
      <w:tr w:rsidR="000E3F93" w:rsidRPr="000E3F93" w:rsidTr="0083315E">
        <w:tc>
          <w:tcPr>
            <w:tcW w:w="5400" w:type="dxa"/>
            <w:vMerge w:val="restart"/>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Наименование разделов и тем</w:t>
            </w:r>
          </w:p>
        </w:tc>
        <w:tc>
          <w:tcPr>
            <w:tcW w:w="4680" w:type="dxa"/>
            <w:gridSpan w:val="3"/>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Количество часов</w:t>
            </w:r>
          </w:p>
        </w:tc>
      </w:tr>
      <w:tr w:rsidR="000E3F93" w:rsidRPr="000E3F93" w:rsidTr="0083315E">
        <w:tc>
          <w:tcPr>
            <w:tcW w:w="5400" w:type="dxa"/>
            <w:vMerge/>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74" w:type="dxa"/>
            <w:vMerge w:val="restart"/>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Всего</w:t>
            </w:r>
          </w:p>
        </w:tc>
        <w:tc>
          <w:tcPr>
            <w:tcW w:w="3206" w:type="dxa"/>
            <w:gridSpan w:val="2"/>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В том числе</w:t>
            </w:r>
          </w:p>
        </w:tc>
      </w:tr>
      <w:tr w:rsidR="000E3F93" w:rsidRPr="000E3F93" w:rsidTr="0083315E">
        <w:tc>
          <w:tcPr>
            <w:tcW w:w="5400" w:type="dxa"/>
            <w:vMerge/>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74" w:type="dxa"/>
            <w:vMerge/>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Теоретические занятия</w:t>
            </w:r>
          </w:p>
        </w:tc>
        <w:tc>
          <w:tcPr>
            <w:tcW w:w="1540"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Практические занятия</w:t>
            </w:r>
          </w:p>
        </w:tc>
      </w:tr>
      <w:tr w:rsidR="000E3F93" w:rsidRPr="000E3F93" w:rsidTr="0083315E">
        <w:tc>
          <w:tcPr>
            <w:tcW w:w="5400" w:type="dxa"/>
            <w:tcBorders>
              <w:top w:val="single" w:sz="4" w:space="0" w:color="auto"/>
              <w:bottom w:val="nil"/>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Организация грузовых перевозок</w:t>
            </w:r>
          </w:p>
        </w:tc>
        <w:tc>
          <w:tcPr>
            <w:tcW w:w="1474" w:type="dxa"/>
            <w:tcBorders>
              <w:top w:val="single" w:sz="4" w:space="0" w:color="auto"/>
              <w:left w:val="single" w:sz="4" w:space="0" w:color="auto"/>
              <w:bottom w:val="nil"/>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c>
          <w:tcPr>
            <w:tcW w:w="1666" w:type="dxa"/>
            <w:tcBorders>
              <w:top w:val="single" w:sz="4" w:space="0" w:color="auto"/>
              <w:left w:val="single" w:sz="4" w:space="0" w:color="auto"/>
              <w:bottom w:val="nil"/>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c>
          <w:tcPr>
            <w:tcW w:w="1540" w:type="dxa"/>
            <w:tcBorders>
              <w:top w:val="single" w:sz="4" w:space="0" w:color="auto"/>
              <w:left w:val="single" w:sz="4" w:space="0" w:color="auto"/>
              <w:bottom w:val="nil"/>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w:t>
            </w:r>
          </w:p>
        </w:tc>
      </w:tr>
      <w:tr w:rsidR="000E3F93" w:rsidRPr="000E3F93" w:rsidTr="0083315E">
        <w:tc>
          <w:tcPr>
            <w:tcW w:w="540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Диспетчерское руководство работой подвижного состава</w:t>
            </w:r>
          </w:p>
        </w:tc>
        <w:tc>
          <w:tcPr>
            <w:tcW w:w="1474"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c>
          <w:tcPr>
            <w:tcW w:w="1666"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c>
          <w:tcPr>
            <w:tcW w:w="1540"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w:t>
            </w:r>
          </w:p>
        </w:tc>
      </w:tr>
      <w:tr w:rsidR="000E3F93" w:rsidRPr="000E3F93" w:rsidTr="0083315E">
        <w:tc>
          <w:tcPr>
            <w:tcW w:w="5400" w:type="dxa"/>
            <w:tcBorders>
              <w:top w:val="nil"/>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Применение тахографов</w:t>
            </w:r>
          </w:p>
        </w:tc>
        <w:tc>
          <w:tcPr>
            <w:tcW w:w="1474" w:type="dxa"/>
            <w:tcBorders>
              <w:top w:val="nil"/>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4</w:t>
            </w:r>
          </w:p>
        </w:tc>
        <w:tc>
          <w:tcPr>
            <w:tcW w:w="1666" w:type="dxa"/>
            <w:tcBorders>
              <w:top w:val="nil"/>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w:t>
            </w:r>
          </w:p>
        </w:tc>
        <w:tc>
          <w:tcPr>
            <w:tcW w:w="1540" w:type="dxa"/>
            <w:tcBorders>
              <w:top w:val="nil"/>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w:t>
            </w:r>
          </w:p>
        </w:tc>
      </w:tr>
      <w:tr w:rsidR="000E3F93" w:rsidRPr="000E3F93" w:rsidTr="0083315E">
        <w:tc>
          <w:tcPr>
            <w:tcW w:w="540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Итого</w:t>
            </w:r>
          </w:p>
        </w:tc>
        <w:tc>
          <w:tcPr>
            <w:tcW w:w="1474"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6</w:t>
            </w:r>
          </w:p>
        </w:tc>
        <w:tc>
          <w:tcPr>
            <w:tcW w:w="1666"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4</w:t>
            </w:r>
          </w:p>
        </w:tc>
        <w:tc>
          <w:tcPr>
            <w:tcW w:w="1540"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w:t>
            </w:r>
          </w:p>
        </w:tc>
      </w:tr>
    </w:tbl>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крепления грузовых мест, багажа в кузове автомобиля, опасность и последствия перемещения груза; принципы организации перевозок массовых навалочных и сыпучих грузов; перевозка крупногабаритных и тяжеловесных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Применение тахографов: виды контрольных устройств (тахографов), допущенных к применению для целей государственного контроля (надзора) за режимом труда и отдыха водителей на территории Российской Федерации; характеристики и функции технических устройств (тахографов), применяемых для контроля за режимами труда и отдыха водителей; технические, конструктивные и эксплуатационные характеристики контрольных устройств различных типов (аналоговых, цифровых). Правила использования контрольного устройства; порядок применения карт, используемых в цифровых устройствах контроля за режимом труда и отдыха водителей; техническое обслуживание контрольных устройств, устанавливаемых на транспортных средствах; выявление неисправностей контрольных устройств. Практическое занятие по применению тахографа.</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5" w:name="sub_17400"/>
      <w:r w:rsidRPr="000E3F93">
        <w:rPr>
          <w:rFonts w:ascii="Times New Roman CYR" w:eastAsiaTheme="minorEastAsia" w:hAnsi="Times New Roman CYR" w:cs="Times New Roman CYR"/>
          <w:b/>
          <w:bCs/>
          <w:color w:val="26282F"/>
          <w:sz w:val="24"/>
          <w:szCs w:val="24"/>
          <w:lang w:eastAsia="ru-RU"/>
        </w:rPr>
        <w:t>IV. Планируемые результаты освоения Примерной программы</w:t>
      </w:r>
    </w:p>
    <w:bookmarkEnd w:id="25"/>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В результате освоения образовательной программы обучающиеся должны знать:</w:t>
      </w:r>
    </w:p>
    <w:p w:rsidR="000E3F93" w:rsidRPr="000E3F93" w:rsidRDefault="001235C6"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9" w:history="1">
        <w:r w:rsidR="000E3F93" w:rsidRPr="000E3F93">
          <w:rPr>
            <w:rFonts w:ascii="Times New Roman CYR" w:eastAsiaTheme="minorEastAsia" w:hAnsi="Times New Roman CYR" w:cs="Times New Roman CYR"/>
            <w:color w:val="106BBE"/>
            <w:sz w:val="24"/>
            <w:szCs w:val="24"/>
            <w:lang w:eastAsia="ru-RU"/>
          </w:rPr>
          <w:t>Правила</w:t>
        </w:r>
      </w:hyperlink>
      <w:r w:rsidR="000E3F93" w:rsidRPr="000E3F93">
        <w:rPr>
          <w:rFonts w:ascii="Times New Roman CYR" w:eastAsiaTheme="minorEastAsia" w:hAnsi="Times New Roman CYR" w:cs="Times New Roman CYR"/>
          <w:sz w:val="24"/>
          <w:szCs w:val="24"/>
          <w:lang w:eastAsia="ru-RU"/>
        </w:rPr>
        <w:t xml:space="preserve"> дорожного движения;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основы </w:t>
      </w:r>
      <w:hyperlink r:id="rId20" w:history="1">
        <w:r w:rsidRPr="000E3F93">
          <w:rPr>
            <w:rFonts w:ascii="Times New Roman CYR" w:eastAsiaTheme="minorEastAsia" w:hAnsi="Times New Roman CYR" w:cs="Times New Roman CYR"/>
            <w:color w:val="106BBE"/>
            <w:sz w:val="24"/>
            <w:szCs w:val="24"/>
            <w:lang w:eastAsia="ru-RU"/>
          </w:rPr>
          <w:t>законодательства</w:t>
        </w:r>
      </w:hyperlink>
      <w:r w:rsidRPr="000E3F93">
        <w:rPr>
          <w:rFonts w:ascii="Times New Roman CYR" w:eastAsiaTheme="minorEastAsia" w:hAnsi="Times New Roman CYR" w:cs="Times New Roman CYR"/>
          <w:sz w:val="24"/>
          <w:szCs w:val="24"/>
          <w:lang w:eastAsia="ru-RU"/>
        </w:rPr>
        <w:t xml:space="preserve"> Российской Федерации в сфере дорожного движения и перевозок грузов;</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нормативные правовые акты в области обеспечения безопасности дорожного движения;</w:t>
      </w:r>
    </w:p>
    <w:p w:rsidR="000E3F93" w:rsidRPr="000E3F93" w:rsidRDefault="001235C6"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21" w:history="1">
        <w:r w:rsidR="000E3F93" w:rsidRPr="000E3F93">
          <w:rPr>
            <w:rFonts w:ascii="Times New Roman CYR" w:eastAsiaTheme="minorEastAsia" w:hAnsi="Times New Roman CYR" w:cs="Times New Roman CYR"/>
            <w:color w:val="106BBE"/>
            <w:sz w:val="24"/>
            <w:szCs w:val="24"/>
            <w:lang w:eastAsia="ru-RU"/>
          </w:rPr>
          <w:t>правила</w:t>
        </w:r>
      </w:hyperlink>
      <w:r w:rsidR="000E3F93" w:rsidRPr="000E3F93">
        <w:rPr>
          <w:rFonts w:ascii="Times New Roman CYR" w:eastAsiaTheme="minorEastAsia" w:hAnsi="Times New Roman CYR" w:cs="Times New Roman CYR"/>
          <w:sz w:val="24"/>
          <w:szCs w:val="24"/>
          <w:lang w:eastAsia="ru-RU"/>
        </w:rPr>
        <w:t xml:space="preserve"> обязательного страхования гражданской ответственности владельцев транспортных средств;</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основы безопасного управления транспортными средствами;</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цели и задачи управления системами "водитель - автомобиль - дорога" и "водитель- автомобиль";</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режимы движения с учетом дорожных условий, в том числе, особенностей дорожного покрытия;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влияние конструктивных характеристик автомобиля на работоспособность и психофизиологическое состояние водителей;</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особенности наблюдения за дорожной обстановкой;</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способы контроля безопасной дистанции и бокового интервала;</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последовательность действий при вызове аварийных и спасательных служб;</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основы обеспечения безопасности наиболее уязвимых участников дорожного движения: пешеходов, велосипедистов;</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основы обеспечения детской пассажирской безопасности;</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последствия, связанные с нарушением </w:t>
      </w:r>
      <w:hyperlink r:id="rId22" w:history="1">
        <w:r w:rsidRPr="000E3F93">
          <w:rPr>
            <w:rFonts w:ascii="Times New Roman CYR" w:eastAsiaTheme="minorEastAsia" w:hAnsi="Times New Roman CYR" w:cs="Times New Roman CYR"/>
            <w:color w:val="106BBE"/>
            <w:sz w:val="24"/>
            <w:szCs w:val="24"/>
            <w:lang w:eastAsia="ru-RU"/>
          </w:rPr>
          <w:t>Правил</w:t>
        </w:r>
      </w:hyperlink>
      <w:r w:rsidRPr="000E3F93">
        <w:rPr>
          <w:rFonts w:ascii="Times New Roman CYR" w:eastAsiaTheme="minorEastAsia" w:hAnsi="Times New Roman CYR" w:cs="Times New Roman CYR"/>
          <w:sz w:val="24"/>
          <w:szCs w:val="24"/>
          <w:lang w:eastAsia="ru-RU"/>
        </w:rPr>
        <w:t xml:space="preserve"> дорожного движения водителями транспортных средств;</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назначение, устройство, взаимодействие и принцип работы основных механизмов, приборов и деталей грузового автомобиля (грузового автомобиля с прицепом (прицепами), включая полуприцепы и прицепы-роспуски);</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правила использования тахографов;</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признаки неисправностей, возникающих в пути;</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меры ответственности за нарушение </w:t>
      </w:r>
      <w:hyperlink r:id="rId23" w:history="1">
        <w:r w:rsidRPr="000E3F93">
          <w:rPr>
            <w:rFonts w:ascii="Times New Roman CYR" w:eastAsiaTheme="minorEastAsia" w:hAnsi="Times New Roman CYR" w:cs="Times New Roman CYR"/>
            <w:color w:val="106BBE"/>
            <w:sz w:val="24"/>
            <w:szCs w:val="24"/>
            <w:lang w:eastAsia="ru-RU"/>
          </w:rPr>
          <w:t>Правил</w:t>
        </w:r>
      </w:hyperlink>
      <w:r w:rsidRPr="000E3F93">
        <w:rPr>
          <w:rFonts w:ascii="Times New Roman CYR" w:eastAsiaTheme="minorEastAsia" w:hAnsi="Times New Roman CYR" w:cs="Times New Roman CYR"/>
          <w:sz w:val="24"/>
          <w:szCs w:val="24"/>
          <w:lang w:eastAsia="ru-RU"/>
        </w:rPr>
        <w:t xml:space="preserve"> дорожного движения;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влияние погодно-климатических и дорожных условий на безопасность дорожного движения;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правила по охране труда в процессе эксплуатации транспортного средства и обращении с эксплуатационными материалами;</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основы </w:t>
      </w:r>
      <w:hyperlink r:id="rId24" w:history="1">
        <w:r w:rsidRPr="000E3F93">
          <w:rPr>
            <w:rFonts w:ascii="Times New Roman CYR" w:eastAsiaTheme="minorEastAsia" w:hAnsi="Times New Roman CYR" w:cs="Times New Roman CYR"/>
            <w:color w:val="106BBE"/>
            <w:sz w:val="24"/>
            <w:szCs w:val="24"/>
            <w:lang w:eastAsia="ru-RU"/>
          </w:rPr>
          <w:t>трудового законодательства</w:t>
        </w:r>
      </w:hyperlink>
      <w:r w:rsidRPr="000E3F93">
        <w:rPr>
          <w:rFonts w:ascii="Times New Roman CYR" w:eastAsiaTheme="minorEastAsia" w:hAnsi="Times New Roman CYR" w:cs="Times New Roman CYR"/>
          <w:sz w:val="24"/>
          <w:szCs w:val="24"/>
          <w:lang w:eastAsia="ru-RU"/>
        </w:rPr>
        <w:t xml:space="preserve"> Российской Федерации, нормативные правовые акты, регулирующие режим труда и отдыха водителей;</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установленные заводом-изготовителем периодичности технического обслуживания и ремонта;</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инструкции по использованию установленного на транспортном средстве оборудования и приборов;</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перечень документов, которые должен иметь при себе водитель для эксплуатации транспортного средства, а также при перевозке пассажиров и грузов;</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способы оказания помощи при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основы погрузки, разгрузки, размещения и крепления грузовых мест, багажа в кузове автомобиля, опасность и последствия перемещения груза;</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правовые аспекты (права, обязанности и ответственность) оказания первой помощи;</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правила оказания первой помощи;</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В результате освоения образовательной программы обучающиеся должны уметь:</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безопасно и эффективно управлять транспортным средством в различных условиях движения;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соблюдать </w:t>
      </w:r>
      <w:hyperlink r:id="rId25" w:history="1">
        <w:r w:rsidRPr="000E3F93">
          <w:rPr>
            <w:rFonts w:ascii="Times New Roman CYR" w:eastAsiaTheme="minorEastAsia" w:hAnsi="Times New Roman CYR" w:cs="Times New Roman CYR"/>
            <w:color w:val="106BBE"/>
            <w:sz w:val="24"/>
            <w:szCs w:val="24"/>
            <w:lang w:eastAsia="ru-RU"/>
          </w:rPr>
          <w:t>Правила</w:t>
        </w:r>
      </w:hyperlink>
      <w:r w:rsidRPr="000E3F93">
        <w:rPr>
          <w:rFonts w:ascii="Times New Roman CYR" w:eastAsiaTheme="minorEastAsia" w:hAnsi="Times New Roman CYR" w:cs="Times New Roman CYR"/>
          <w:sz w:val="24"/>
          <w:szCs w:val="24"/>
          <w:lang w:eastAsia="ru-RU"/>
        </w:rPr>
        <w:t xml:space="preserve"> дорожного движения;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управлять своим эмоциональным состоянием;</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конструктивно разрешать противоречия и конфликты, возникающие в дорожном движении;</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выполнять ежедневное техническое обслуживание транспортного средства;</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lastRenderedPageBreak/>
        <w:t>проверять техническое состояние транспортного средства;</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устранять мелкие неисправности в процессе эксплуатации транспортного средства, не требующие разборки узлов и агрегатов;</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оказывать помощь в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выбирать безопасные скорость, дистанцию и интервал в различных условиях движения;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использовать зеркала заднего вида при движении и маневрировании;</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прогнозировать возникновение опасных дорожно-транспортных ситуаций в процессе управления и совершать действия по их предотвращению;</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своевременно принимать правильные решения и уверенно действовать в сложных и опасных дорожных ситуациях;</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использовать средства тушения пожара;</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использовать установленное на транспортном средстве оборудование и приборы;</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заполнять документацию, связанную со спецификой эксплуатации транспортного средства;</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использовать различные типы тахографов;</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выполнять мероприятия по оказанию первой помощи пострадавшим в дорожно-транспортном происшествии;</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совершенствовать свои навыки управления транспортным средством.</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6" w:name="sub_17500"/>
      <w:r w:rsidRPr="000E3F93">
        <w:rPr>
          <w:rFonts w:ascii="Times New Roman CYR" w:eastAsiaTheme="minorEastAsia" w:hAnsi="Times New Roman CYR" w:cs="Times New Roman CYR"/>
          <w:b/>
          <w:bCs/>
          <w:color w:val="26282F"/>
          <w:sz w:val="24"/>
          <w:szCs w:val="24"/>
          <w:lang w:eastAsia="ru-RU"/>
        </w:rPr>
        <w:t>V. Условия реализации Примерной программы</w:t>
      </w:r>
    </w:p>
    <w:bookmarkEnd w:id="26"/>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 w:name="sub_17501"/>
      <w:r w:rsidRPr="000E3F93">
        <w:rPr>
          <w:rFonts w:ascii="Times New Roman CYR" w:eastAsiaTheme="minorEastAsia" w:hAnsi="Times New Roman CYR" w:cs="Times New Roman CYR"/>
          <w:sz w:val="24"/>
          <w:szCs w:val="24"/>
          <w:lang w:eastAsia="ru-RU"/>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bookmarkEnd w:id="27"/>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Необходимость применения АПК определяется организацией, осуществляющей образовательную деятельность, самостоятельно.</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Обучение проводится с использованием учебно-материальной базы, соответствующей требованиям, установленным </w:t>
      </w:r>
      <w:hyperlink r:id="rId26" w:history="1">
        <w:r w:rsidRPr="000E3F93">
          <w:rPr>
            <w:rFonts w:ascii="Times New Roman CYR" w:eastAsiaTheme="minorEastAsia" w:hAnsi="Times New Roman CYR" w:cs="Times New Roman CYR"/>
            <w:color w:val="106BBE"/>
            <w:sz w:val="24"/>
            <w:szCs w:val="24"/>
            <w:lang w:eastAsia="ru-RU"/>
          </w:rPr>
          <w:t>пунктом 1 статьи 16</w:t>
        </w:r>
      </w:hyperlink>
      <w:r w:rsidRPr="000E3F93">
        <w:rPr>
          <w:rFonts w:ascii="Times New Roman CYR" w:eastAsiaTheme="minorEastAsia" w:hAnsi="Times New Roman CYR" w:cs="Times New Roman CYR"/>
          <w:sz w:val="24"/>
          <w:szCs w:val="24"/>
          <w:lang w:eastAsia="ru-RU"/>
        </w:rPr>
        <w:t xml:space="preserve"> и </w:t>
      </w:r>
      <w:hyperlink r:id="rId27" w:history="1">
        <w:r w:rsidRPr="000E3F93">
          <w:rPr>
            <w:rFonts w:ascii="Times New Roman CYR" w:eastAsiaTheme="minorEastAsia" w:hAnsi="Times New Roman CYR" w:cs="Times New Roman CYR"/>
            <w:color w:val="106BBE"/>
            <w:sz w:val="24"/>
            <w:szCs w:val="24"/>
            <w:lang w:eastAsia="ru-RU"/>
          </w:rPr>
          <w:t>пунктом 1 статьи 20</w:t>
        </w:r>
      </w:hyperlink>
      <w:r w:rsidRPr="000E3F93">
        <w:rPr>
          <w:rFonts w:ascii="Times New Roman CYR" w:eastAsiaTheme="minorEastAsia" w:hAnsi="Times New Roman CYR" w:cs="Times New Roman CYR"/>
          <w:sz w:val="24"/>
          <w:szCs w:val="24"/>
          <w:lang w:eastAsia="ru-RU"/>
        </w:rPr>
        <w:t xml:space="preserve"> Федерального закона N 196-ФЗ (Собрание законодательства Российской Федерации, 1995, N 50, ст. 4873, 2021, N 27, ст. 5159) и </w:t>
      </w:r>
      <w:hyperlink r:id="rId28" w:history="1">
        <w:r w:rsidRPr="000E3F93">
          <w:rPr>
            <w:rFonts w:ascii="Times New Roman CYR" w:eastAsiaTheme="minorEastAsia" w:hAnsi="Times New Roman CYR" w:cs="Times New Roman CYR"/>
            <w:color w:val="106BBE"/>
            <w:sz w:val="24"/>
            <w:szCs w:val="24"/>
            <w:lang w:eastAsia="ru-RU"/>
          </w:rPr>
          <w:t>подпунктом "б" пункта 11</w:t>
        </w:r>
      </w:hyperlink>
      <w:r w:rsidRPr="000E3F93">
        <w:rPr>
          <w:rFonts w:ascii="Times New Roman CYR" w:eastAsiaTheme="minorEastAsia" w:hAnsi="Times New Roman CYR" w:cs="Times New Roman CYR"/>
          <w:sz w:val="24"/>
          <w:szCs w:val="24"/>
          <w:lang w:eastAsia="ru-RU"/>
        </w:rPr>
        <w:t xml:space="preserve"> Положения о Государственной инспекции безопасности дорожного движения Министерства внутренних дел Российской Федерации, утвержденного </w:t>
      </w:r>
      <w:hyperlink r:id="rId29" w:history="1">
        <w:r w:rsidRPr="000E3F93">
          <w:rPr>
            <w:rFonts w:ascii="Times New Roman CYR" w:eastAsiaTheme="minorEastAsia" w:hAnsi="Times New Roman CYR" w:cs="Times New Roman CYR"/>
            <w:color w:val="106BBE"/>
            <w:sz w:val="24"/>
            <w:szCs w:val="24"/>
            <w:lang w:eastAsia="ru-RU"/>
          </w:rPr>
          <w:t>Указом</w:t>
        </w:r>
      </w:hyperlink>
      <w:r w:rsidRPr="000E3F93">
        <w:rPr>
          <w:rFonts w:ascii="Times New Roman CYR" w:eastAsiaTheme="minorEastAsia" w:hAnsi="Times New Roman CYR" w:cs="Times New Roman CYR"/>
          <w:sz w:val="24"/>
          <w:szCs w:val="24"/>
          <w:lang w:eastAsia="ru-RU"/>
        </w:rPr>
        <w:t xml:space="preserve">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Теоретическое обучение проводится в оборудованных учебных кабинетах.</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lastRenderedPageBreak/>
        <w:t>Наполняемость учебной группы не должна превышать 30 человек.</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Расчетная формула для определения общего числа учебных кабинетов для теоретического обучения: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after="0" w:line="240" w:lineRule="auto"/>
        <w:ind w:firstLine="698"/>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noProof/>
          <w:sz w:val="24"/>
          <w:szCs w:val="24"/>
          <w:lang w:eastAsia="ru-RU"/>
        </w:rPr>
        <w:drawing>
          <wp:inline distT="0" distB="0" distL="0" distR="0">
            <wp:extent cx="1381125" cy="638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81125" cy="638175"/>
                    </a:xfrm>
                    <a:prstGeom prst="rect">
                      <a:avLst/>
                    </a:prstGeom>
                    <a:noFill/>
                    <a:ln>
                      <a:noFill/>
                    </a:ln>
                  </pic:spPr>
                </pic:pic>
              </a:graphicData>
            </a:graphic>
          </wp:inline>
        </w:drawing>
      </w:r>
      <w:r w:rsidRPr="000E3F93">
        <w:rPr>
          <w:rFonts w:ascii="Times New Roman CYR" w:eastAsiaTheme="minorEastAsia" w:hAnsi="Times New Roman CYR" w:cs="Times New Roman CYR"/>
          <w:sz w:val="24"/>
          <w:szCs w:val="24"/>
          <w:lang w:eastAsia="ru-RU"/>
        </w:rPr>
        <w:t>,</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где:</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 - число необходимых помещений;</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Р</w:t>
      </w:r>
      <w:r w:rsidRPr="000E3F93">
        <w:rPr>
          <w:rFonts w:ascii="Times New Roman CYR" w:eastAsiaTheme="minorEastAsia" w:hAnsi="Times New Roman CYR" w:cs="Times New Roman CYR"/>
          <w:sz w:val="24"/>
          <w:szCs w:val="24"/>
          <w:vertAlign w:val="subscript"/>
          <w:lang w:eastAsia="ru-RU"/>
        </w:rPr>
        <w:t> </w:t>
      </w:r>
      <w:proofErr w:type="spellStart"/>
      <w:r w:rsidRPr="000E3F93">
        <w:rPr>
          <w:rFonts w:ascii="Times New Roman CYR" w:eastAsiaTheme="minorEastAsia" w:hAnsi="Times New Roman CYR" w:cs="Times New Roman CYR"/>
          <w:sz w:val="24"/>
          <w:szCs w:val="24"/>
          <w:vertAlign w:val="subscript"/>
          <w:lang w:eastAsia="ru-RU"/>
        </w:rPr>
        <w:t>гр</w:t>
      </w:r>
      <w:proofErr w:type="spellEnd"/>
      <w:r w:rsidRPr="000E3F93">
        <w:rPr>
          <w:rFonts w:ascii="Times New Roman CYR" w:eastAsiaTheme="minorEastAsia" w:hAnsi="Times New Roman CYR" w:cs="Times New Roman CYR"/>
          <w:sz w:val="24"/>
          <w:szCs w:val="24"/>
          <w:lang w:eastAsia="ru-RU"/>
        </w:rPr>
        <w:t xml:space="preserve"> - расчетное учебное время полного курса теоретического обучения на одну группу в часах;</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n - общее число групп;</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0,75 - постоянный коэффициент (загрузка учебного кабинета принимается равной 75%);</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Ф</w:t>
      </w:r>
      <w:r w:rsidRPr="000E3F93">
        <w:rPr>
          <w:rFonts w:ascii="Times New Roman CYR" w:eastAsiaTheme="minorEastAsia" w:hAnsi="Times New Roman CYR" w:cs="Times New Roman CYR"/>
          <w:sz w:val="24"/>
          <w:szCs w:val="24"/>
          <w:vertAlign w:val="subscript"/>
          <w:lang w:eastAsia="ru-RU"/>
        </w:rPr>
        <w:t> </w:t>
      </w:r>
      <w:proofErr w:type="spellStart"/>
      <w:r w:rsidRPr="000E3F93">
        <w:rPr>
          <w:rFonts w:ascii="Times New Roman CYR" w:eastAsiaTheme="minorEastAsia" w:hAnsi="Times New Roman CYR" w:cs="Times New Roman CYR"/>
          <w:sz w:val="24"/>
          <w:szCs w:val="24"/>
          <w:vertAlign w:val="subscript"/>
          <w:lang w:eastAsia="ru-RU"/>
        </w:rPr>
        <w:t>пом</w:t>
      </w:r>
      <w:proofErr w:type="spellEnd"/>
      <w:r w:rsidRPr="000E3F93">
        <w:rPr>
          <w:rFonts w:ascii="Times New Roman CYR" w:eastAsiaTheme="minorEastAsia" w:hAnsi="Times New Roman CYR" w:cs="Times New Roman CYR"/>
          <w:sz w:val="24"/>
          <w:szCs w:val="24"/>
          <w:lang w:eastAsia="ru-RU"/>
        </w:rPr>
        <w:t xml:space="preserve"> - фонд времени использования помещения в часах.</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Первоначальное обучение вождению транспортных средств должно проводиться на закрытых площадках или автодромах.</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31" w:history="1">
        <w:r w:rsidRPr="000E3F93">
          <w:rPr>
            <w:rFonts w:ascii="Times New Roman CYR" w:eastAsiaTheme="minorEastAsia" w:hAnsi="Times New Roman CYR" w:cs="Times New Roman CYR"/>
            <w:color w:val="106BBE"/>
            <w:sz w:val="24"/>
            <w:szCs w:val="24"/>
            <w:lang w:eastAsia="ru-RU"/>
          </w:rPr>
          <w:t>Правил</w:t>
        </w:r>
      </w:hyperlink>
      <w:r w:rsidRPr="000E3F93">
        <w:rPr>
          <w:rFonts w:ascii="Times New Roman CYR" w:eastAsiaTheme="minorEastAsia" w:hAnsi="Times New Roman CYR" w:cs="Times New Roman CYR"/>
          <w:sz w:val="24"/>
          <w:szCs w:val="24"/>
          <w:lang w:eastAsia="ru-RU"/>
        </w:rPr>
        <w:t xml:space="preserve"> дорожного движения.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32" w:history="1">
        <w:r w:rsidRPr="000E3F93">
          <w:rPr>
            <w:rFonts w:ascii="Times New Roman CYR" w:eastAsiaTheme="minorEastAsia" w:hAnsi="Times New Roman CYR" w:cs="Times New Roman CYR"/>
            <w:color w:val="106BBE"/>
            <w:sz w:val="24"/>
            <w:szCs w:val="24"/>
            <w:lang w:eastAsia="ru-RU"/>
          </w:rPr>
          <w:t>пункте 3.1</w:t>
        </w:r>
      </w:hyperlink>
      <w:r w:rsidRPr="000E3F93">
        <w:rPr>
          <w:rFonts w:ascii="Times New Roman CYR" w:eastAsiaTheme="minorEastAsia" w:hAnsi="Times New Roman CYR" w:cs="Times New Roman CYR"/>
          <w:sz w:val="24"/>
          <w:szCs w:val="24"/>
          <w:lang w:eastAsia="ru-RU"/>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w:t>
      </w:r>
      <w:hyperlink r:id="rId33" w:history="1">
        <w:r w:rsidRPr="000E3F93">
          <w:rPr>
            <w:rFonts w:ascii="Times New Roman CYR" w:eastAsiaTheme="minorEastAsia" w:hAnsi="Times New Roman CYR" w:cs="Times New Roman CYR"/>
            <w:color w:val="106BBE"/>
            <w:sz w:val="24"/>
            <w:szCs w:val="24"/>
            <w:lang w:eastAsia="ru-RU"/>
          </w:rPr>
          <w:t>приказом</w:t>
        </w:r>
      </w:hyperlink>
      <w:r w:rsidRPr="000E3F93">
        <w:rPr>
          <w:rFonts w:ascii="Times New Roman CYR" w:eastAsiaTheme="minorEastAsia" w:hAnsi="Times New Roman CYR" w:cs="Times New Roman CYR"/>
          <w:sz w:val="24"/>
          <w:szCs w:val="24"/>
          <w:lang w:eastAsia="ru-RU"/>
        </w:rPr>
        <w:t xml:space="preserve">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Транспортное средство, используемое для обучения вождению, должно соответствовать материально-техническим условиям, предусмотренным </w:t>
      </w:r>
      <w:hyperlink w:anchor="sub_17504" w:history="1">
        <w:r w:rsidRPr="000E3F93">
          <w:rPr>
            <w:rFonts w:ascii="Times New Roman CYR" w:eastAsiaTheme="minorEastAsia" w:hAnsi="Times New Roman CYR" w:cs="Times New Roman CYR"/>
            <w:color w:val="106BBE"/>
            <w:sz w:val="24"/>
            <w:szCs w:val="24"/>
            <w:lang w:eastAsia="ru-RU"/>
          </w:rPr>
          <w:t>пунктом 5.4</w:t>
        </w:r>
      </w:hyperlink>
      <w:r w:rsidRPr="000E3F93">
        <w:rPr>
          <w:rFonts w:ascii="Times New Roman CYR" w:eastAsiaTheme="minorEastAsia" w:hAnsi="Times New Roman CYR" w:cs="Times New Roman CYR"/>
          <w:sz w:val="24"/>
          <w:szCs w:val="24"/>
          <w:lang w:eastAsia="ru-RU"/>
        </w:rPr>
        <w:t xml:space="preserve"> Примерной программы.</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 w:name="sub_17502"/>
      <w:r w:rsidRPr="000E3F93">
        <w:rPr>
          <w:rFonts w:ascii="Times New Roman CYR" w:eastAsiaTheme="minorEastAsia" w:hAnsi="Times New Roman CYR" w:cs="Times New Roman CYR"/>
          <w:sz w:val="24"/>
          <w:szCs w:val="24"/>
          <w:lang w:eastAsia="ru-RU"/>
        </w:rPr>
        <w:t xml:space="preserve">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w:t>
      </w:r>
      <w:hyperlink r:id="rId34" w:history="1">
        <w:r w:rsidRPr="000E3F93">
          <w:rPr>
            <w:rFonts w:ascii="Times New Roman CYR" w:eastAsiaTheme="minorEastAsia" w:hAnsi="Times New Roman CYR" w:cs="Times New Roman CYR"/>
            <w:color w:val="106BBE"/>
            <w:sz w:val="24"/>
            <w:szCs w:val="24"/>
            <w:lang w:eastAsia="ru-RU"/>
          </w:rPr>
          <w:t>профессиональных стандартах</w:t>
        </w:r>
      </w:hyperlink>
      <w:r w:rsidRPr="000E3F93">
        <w:rPr>
          <w:rFonts w:ascii="Times New Roman CYR" w:eastAsiaTheme="minorEastAsia" w:hAnsi="Times New Roman CYR" w:cs="Times New Roman CYR"/>
          <w:sz w:val="24"/>
          <w:szCs w:val="24"/>
          <w:lang w:eastAsia="ru-RU"/>
        </w:rPr>
        <w:t>.</w:t>
      </w:r>
    </w:p>
    <w:bookmarkEnd w:id="28"/>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Преподаватели по программам профессионального обучения должны удовлетворять </w:t>
      </w:r>
      <w:r w:rsidRPr="000E3F93">
        <w:rPr>
          <w:rFonts w:ascii="Times New Roman CYR" w:eastAsiaTheme="minorEastAsia" w:hAnsi="Times New Roman CYR" w:cs="Times New Roman CYR"/>
          <w:sz w:val="24"/>
          <w:szCs w:val="24"/>
          <w:lang w:eastAsia="ru-RU"/>
        </w:rPr>
        <w:lastRenderedPageBreak/>
        <w:t xml:space="preserve">требованиям </w:t>
      </w:r>
      <w:hyperlink r:id="rId35" w:history="1">
        <w:r w:rsidRPr="000E3F93">
          <w:rPr>
            <w:rFonts w:ascii="Times New Roman CYR" w:eastAsiaTheme="minorEastAsia" w:hAnsi="Times New Roman CYR" w:cs="Times New Roman CYR"/>
            <w:color w:val="106BBE"/>
            <w:sz w:val="24"/>
            <w:szCs w:val="24"/>
            <w:lang w:eastAsia="ru-RU"/>
          </w:rPr>
          <w:t>приказа</w:t>
        </w:r>
      </w:hyperlink>
      <w:r w:rsidRPr="000E3F93">
        <w:rPr>
          <w:rFonts w:ascii="Times New Roman CYR" w:eastAsiaTheme="minorEastAsia" w:hAnsi="Times New Roman CYR" w:cs="Times New Roman CYR"/>
          <w:sz w:val="24"/>
          <w:szCs w:val="24"/>
          <w:lang w:eastAsia="ru-RU"/>
        </w:rP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w:t>
      </w:r>
      <w:hyperlink r:id="rId36" w:history="1">
        <w:r w:rsidRPr="000E3F93">
          <w:rPr>
            <w:rFonts w:ascii="Times New Roman CYR" w:eastAsiaTheme="minorEastAsia" w:hAnsi="Times New Roman CYR" w:cs="Times New Roman CYR"/>
            <w:color w:val="106BBE"/>
            <w:sz w:val="24"/>
            <w:szCs w:val="24"/>
            <w:lang w:eastAsia="ru-RU"/>
          </w:rPr>
          <w:t>изменением</w:t>
        </w:r>
      </w:hyperlink>
      <w:r w:rsidRPr="000E3F93">
        <w:rPr>
          <w:rFonts w:ascii="Times New Roman CYR" w:eastAsiaTheme="minorEastAsia" w:hAnsi="Times New Roman CYR" w:cs="Times New Roman CYR"/>
          <w:sz w:val="24"/>
          <w:szCs w:val="24"/>
          <w:lang w:eastAsia="ru-RU"/>
        </w:rPr>
        <w:t xml:space="preserve">, внесенным </w:t>
      </w:r>
      <w:hyperlink r:id="rId37" w:history="1">
        <w:r w:rsidRPr="000E3F93">
          <w:rPr>
            <w:rFonts w:ascii="Times New Roman CYR" w:eastAsiaTheme="minorEastAsia" w:hAnsi="Times New Roman CYR" w:cs="Times New Roman CYR"/>
            <w:color w:val="106BBE"/>
            <w:sz w:val="24"/>
            <w:szCs w:val="24"/>
            <w:lang w:eastAsia="ru-RU"/>
          </w:rPr>
          <w:t>приказом</w:t>
        </w:r>
      </w:hyperlink>
      <w:r w:rsidRPr="000E3F93">
        <w:rPr>
          <w:rFonts w:ascii="Times New Roman CYR" w:eastAsiaTheme="minorEastAsia" w:hAnsi="Times New Roman CYR" w:cs="Times New Roman CYR"/>
          <w:sz w:val="24"/>
          <w:szCs w:val="24"/>
          <w:lang w:eastAsia="ru-RU"/>
        </w:rPr>
        <w:t xml:space="preserve">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Мастер производственного обучения должен удовлетворять требованиям </w:t>
      </w:r>
      <w:hyperlink r:id="rId38" w:history="1">
        <w:r w:rsidRPr="000E3F93">
          <w:rPr>
            <w:rFonts w:ascii="Times New Roman CYR" w:eastAsiaTheme="minorEastAsia" w:hAnsi="Times New Roman CYR" w:cs="Times New Roman CYR"/>
            <w:color w:val="106BBE"/>
            <w:sz w:val="24"/>
            <w:szCs w:val="24"/>
            <w:lang w:eastAsia="ru-RU"/>
          </w:rPr>
          <w:t>профессионального стандарта</w:t>
        </w:r>
      </w:hyperlink>
      <w:r w:rsidRPr="000E3F93">
        <w:rPr>
          <w:rFonts w:ascii="Times New Roman CYR" w:eastAsiaTheme="minorEastAsia" w:hAnsi="Times New Roman CYR" w:cs="Times New Roman CYR"/>
          <w:sz w:val="24"/>
          <w:szCs w:val="24"/>
          <w:lang w:eastAsia="ru-RU"/>
        </w:rPr>
        <w:t xml:space="preserve"> "Мастер производственного обучения вождению транспортных средств соответствующих категорий и подкатегорий", утвержденного </w:t>
      </w:r>
      <w:hyperlink r:id="rId39" w:history="1">
        <w:r w:rsidRPr="000E3F93">
          <w:rPr>
            <w:rFonts w:ascii="Times New Roman CYR" w:eastAsiaTheme="minorEastAsia" w:hAnsi="Times New Roman CYR" w:cs="Times New Roman CYR"/>
            <w:color w:val="106BBE"/>
            <w:sz w:val="24"/>
            <w:szCs w:val="24"/>
            <w:lang w:eastAsia="ru-RU"/>
          </w:rPr>
          <w:t>приказом</w:t>
        </w:r>
      </w:hyperlink>
      <w:r w:rsidRPr="000E3F93">
        <w:rPr>
          <w:rFonts w:ascii="Times New Roman CYR" w:eastAsiaTheme="minorEastAsia" w:hAnsi="Times New Roman CYR" w:cs="Times New Roman CYR"/>
          <w:sz w:val="24"/>
          <w:szCs w:val="24"/>
          <w:lang w:eastAsia="ru-RU"/>
        </w:rPr>
        <w:t xml:space="preserve">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 w:name="sub_17503"/>
      <w:r w:rsidRPr="000E3F93">
        <w:rPr>
          <w:rFonts w:ascii="Times New Roman CYR" w:eastAsiaTheme="minorEastAsia" w:hAnsi="Times New Roman CYR" w:cs="Times New Roman CYR"/>
          <w:sz w:val="24"/>
          <w:szCs w:val="24"/>
          <w:lang w:eastAsia="ru-RU"/>
        </w:rPr>
        <w:t>5.3. Информационно-методические условия реализации образовательной программы включают:</w:t>
      </w:r>
    </w:p>
    <w:bookmarkEnd w:id="29"/>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учебный план;</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календарный учебный график;</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рабочие программы учебных предметов;</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методические материалы и разработки;</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расписание занятий.</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 w:name="sub_17504"/>
      <w:r w:rsidRPr="000E3F93">
        <w:rPr>
          <w:rFonts w:ascii="Times New Roman CYR" w:eastAsiaTheme="minorEastAsia" w:hAnsi="Times New Roman CYR" w:cs="Times New Roman CYR"/>
          <w:sz w:val="24"/>
          <w:szCs w:val="24"/>
          <w:lang w:eastAsia="ru-RU"/>
        </w:rPr>
        <w:t>5.4. Материально-технические условия реализации образовательной программы.</w:t>
      </w:r>
    </w:p>
    <w:bookmarkEnd w:id="30"/>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0E3F93">
        <w:rPr>
          <w:rFonts w:ascii="Times New Roman CYR" w:eastAsiaTheme="minorEastAsia" w:hAnsi="Times New Roman CYR" w:cs="Times New Roman CYR"/>
          <w:sz w:val="24"/>
          <w:szCs w:val="24"/>
          <w:lang w:eastAsia="ru-RU"/>
        </w:rPr>
        <w:t>монотоноустойчивость</w:t>
      </w:r>
      <w:proofErr w:type="spellEnd"/>
      <w:r w:rsidRPr="000E3F93">
        <w:rPr>
          <w:rFonts w:ascii="Times New Roman CYR" w:eastAsiaTheme="minorEastAsia" w:hAnsi="Times New Roman CYR" w:cs="Times New Roman CYR"/>
          <w:sz w:val="24"/>
          <w:szCs w:val="24"/>
          <w:lang w:eastAsia="ru-RU"/>
        </w:rPr>
        <w:t>).</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w:t>
      </w:r>
      <w:proofErr w:type="spellStart"/>
      <w:r w:rsidRPr="000E3F93">
        <w:rPr>
          <w:rFonts w:ascii="Times New Roman CYR" w:eastAsiaTheme="minorEastAsia" w:hAnsi="Times New Roman CYR" w:cs="Times New Roman CYR"/>
          <w:sz w:val="24"/>
          <w:szCs w:val="24"/>
          <w:lang w:eastAsia="ru-RU"/>
        </w:rPr>
        <w:t>монотонии</w:t>
      </w:r>
      <w:proofErr w:type="spellEnd"/>
      <w:r w:rsidRPr="000E3F93">
        <w:rPr>
          <w:rFonts w:ascii="Times New Roman CYR" w:eastAsiaTheme="minorEastAsia" w:hAnsi="Times New Roman CYR" w:cs="Times New Roman CYR"/>
          <w:sz w:val="24"/>
          <w:szCs w:val="24"/>
          <w:lang w:eastAsia="ru-RU"/>
        </w:rPr>
        <w:t>, утомлении, стрессе и тренировке свойств внимания (концентрации, распределения).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АПК должен обеспечивать защиту персональных данных.</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1Учебные транспортные средства категории "С" должны быть представлены механическими транспортными средствами и прицепами (не менее одного), разрешенная максимальная масса которых не превышает 750 кг, зарегистрированными в </w:t>
      </w:r>
      <w:r w:rsidRPr="000E3F93">
        <w:rPr>
          <w:rFonts w:ascii="Times New Roman CYR" w:eastAsiaTheme="minorEastAsia" w:hAnsi="Times New Roman CYR" w:cs="Times New Roman CYR"/>
          <w:sz w:val="24"/>
          <w:szCs w:val="24"/>
          <w:lang w:eastAsia="ru-RU"/>
        </w:rPr>
        <w:lastRenderedPageBreak/>
        <w:t xml:space="preserve">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40" w:history="1">
        <w:r w:rsidRPr="000E3F93">
          <w:rPr>
            <w:rFonts w:ascii="Times New Roman CYR" w:eastAsiaTheme="minorEastAsia" w:hAnsi="Times New Roman CYR" w:cs="Times New Roman CYR"/>
            <w:color w:val="106BBE"/>
            <w:sz w:val="24"/>
            <w:szCs w:val="24"/>
            <w:lang w:eastAsia="ru-RU"/>
          </w:rPr>
          <w:t>пунктом 1</w:t>
        </w:r>
      </w:hyperlink>
      <w:r w:rsidRPr="000E3F93">
        <w:rPr>
          <w:rFonts w:ascii="Times New Roman CYR" w:eastAsiaTheme="minorEastAsia" w:hAnsi="Times New Roman CYR" w:cs="Times New Roman CYR"/>
          <w:sz w:val="24"/>
          <w:szCs w:val="24"/>
          <w:lang w:eastAsia="ru-RU"/>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w:t>
      </w:r>
      <w:hyperlink r:id="rId41" w:history="1">
        <w:r w:rsidRPr="000E3F93">
          <w:rPr>
            <w:rFonts w:ascii="Times New Roman CYR" w:eastAsiaTheme="minorEastAsia" w:hAnsi="Times New Roman CYR" w:cs="Times New Roman CYR"/>
            <w:color w:val="106BBE"/>
            <w:sz w:val="24"/>
            <w:szCs w:val="24"/>
            <w:lang w:eastAsia="ru-RU"/>
          </w:rPr>
          <w:t>постановлением</w:t>
        </w:r>
      </w:hyperlink>
      <w:r w:rsidRPr="000E3F93">
        <w:rPr>
          <w:rFonts w:ascii="Times New Roman CYR" w:eastAsiaTheme="minorEastAsia" w:hAnsi="Times New Roman CYR" w:cs="Times New Roman CYR"/>
          <w:sz w:val="24"/>
          <w:szCs w:val="24"/>
          <w:lang w:eastAsia="ru-RU"/>
        </w:rPr>
        <w:t xml:space="preserve">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Расчет количества необходимых механических транспортных средств осуществляется по формуле:</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after="0" w:line="240" w:lineRule="auto"/>
        <w:ind w:firstLine="698"/>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noProof/>
          <w:sz w:val="24"/>
          <w:szCs w:val="24"/>
          <w:lang w:eastAsia="ru-RU"/>
        </w:rPr>
        <w:drawing>
          <wp:inline distT="0" distB="0" distL="0" distR="0">
            <wp:extent cx="173355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33550" cy="552450"/>
                    </a:xfrm>
                    <a:prstGeom prst="rect">
                      <a:avLst/>
                    </a:prstGeom>
                    <a:noFill/>
                    <a:ln>
                      <a:noFill/>
                    </a:ln>
                  </pic:spPr>
                </pic:pic>
              </a:graphicData>
            </a:graphic>
          </wp:inline>
        </w:drawing>
      </w:r>
      <w:r w:rsidRPr="000E3F93">
        <w:rPr>
          <w:rFonts w:ascii="Times New Roman CYR" w:eastAsiaTheme="minorEastAsia" w:hAnsi="Times New Roman CYR" w:cs="Times New Roman CYR"/>
          <w:sz w:val="24"/>
          <w:szCs w:val="24"/>
          <w:lang w:eastAsia="ru-RU"/>
        </w:rPr>
        <w:t>,</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где:</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i/>
          <w:iCs/>
          <w:sz w:val="24"/>
          <w:szCs w:val="24"/>
          <w:lang w:eastAsia="ru-RU"/>
        </w:rPr>
        <w:t>N</w:t>
      </w:r>
      <w:r w:rsidRPr="000E3F93">
        <w:rPr>
          <w:rFonts w:ascii="Times New Roman CYR" w:eastAsiaTheme="minorEastAsia" w:hAnsi="Times New Roman CYR" w:cs="Times New Roman CYR"/>
          <w:sz w:val="24"/>
          <w:szCs w:val="24"/>
          <w:vertAlign w:val="subscript"/>
          <w:lang w:eastAsia="ru-RU"/>
        </w:rPr>
        <w:t> тс</w:t>
      </w:r>
      <w:r w:rsidRPr="000E3F93">
        <w:rPr>
          <w:rFonts w:ascii="Times New Roman CYR" w:eastAsiaTheme="minorEastAsia" w:hAnsi="Times New Roman CYR" w:cs="Times New Roman CYR"/>
          <w:sz w:val="24"/>
          <w:szCs w:val="24"/>
          <w:lang w:eastAsia="ru-RU"/>
        </w:rPr>
        <w:t xml:space="preserve"> - количество автотранспортных средств;</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Т - количество часов вождения в соответствии с учебным планом;</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 - количество обучающихся в год;</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24,5 - среднее количество рабочих дней в месяц;</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12 - количество рабочих месяцев в году;</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1 - количество резервных учебных транспортных средств.</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Механическое транспортное средство, используемое для обучения вождению, согласно </w:t>
      </w:r>
      <w:hyperlink r:id="rId43" w:history="1">
        <w:r w:rsidRPr="000E3F93">
          <w:rPr>
            <w:rFonts w:ascii="Times New Roman CYR" w:eastAsiaTheme="minorEastAsia" w:hAnsi="Times New Roman CYR" w:cs="Times New Roman CYR"/>
            <w:color w:val="106BBE"/>
            <w:sz w:val="24"/>
            <w:szCs w:val="24"/>
            <w:lang w:eastAsia="ru-RU"/>
          </w:rPr>
          <w:t>пункту 5</w:t>
        </w:r>
      </w:hyperlink>
      <w:r w:rsidRPr="000E3F93">
        <w:rPr>
          <w:rFonts w:ascii="Times New Roman CYR" w:eastAsiaTheme="minorEastAsia" w:hAnsi="Times New Roman CYR" w:cs="Times New Roman CYR"/>
          <w:sz w:val="24"/>
          <w:szCs w:val="24"/>
          <w:lang w:eastAsia="ru-RU"/>
        </w:rPr>
        <w:t xml:space="preserve"> Основных положений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"Учебное транспортное средство" в соответствии с </w:t>
      </w:r>
      <w:hyperlink r:id="rId44" w:history="1">
        <w:r w:rsidRPr="000E3F93">
          <w:rPr>
            <w:rFonts w:ascii="Times New Roman CYR" w:eastAsiaTheme="minorEastAsia" w:hAnsi="Times New Roman CYR" w:cs="Times New Roman CYR"/>
            <w:color w:val="106BBE"/>
            <w:sz w:val="24"/>
            <w:szCs w:val="24"/>
            <w:lang w:eastAsia="ru-RU"/>
          </w:rPr>
          <w:t>пунктом 8</w:t>
        </w:r>
      </w:hyperlink>
      <w:r w:rsidRPr="000E3F93">
        <w:rPr>
          <w:rFonts w:ascii="Times New Roman CYR" w:eastAsiaTheme="minorEastAsia" w:hAnsi="Times New Roman CYR" w:cs="Times New Roman CYR"/>
          <w:sz w:val="24"/>
          <w:szCs w:val="24"/>
          <w:lang w:eastAsia="ru-RU"/>
        </w:rPr>
        <w:t xml:space="preserve"> Основных положений.</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0E3F93">
        <w:rPr>
          <w:rFonts w:ascii="Times New Roman CYR" w:eastAsiaTheme="minorEastAsia" w:hAnsi="Times New Roman CYR" w:cs="Times New Roman CYR"/>
          <w:b/>
          <w:bCs/>
          <w:color w:val="26282F"/>
          <w:sz w:val="24"/>
          <w:szCs w:val="24"/>
          <w:lang w:eastAsia="ru-RU"/>
        </w:rPr>
        <w:t>Перечень оборудования учебного кабинета</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bookmarkStart w:id="31" w:name="sub_1770"/>
      <w:r w:rsidRPr="000E3F93">
        <w:rPr>
          <w:rFonts w:ascii="Times New Roman CYR" w:eastAsiaTheme="minorEastAsia" w:hAnsi="Times New Roman CYR" w:cs="Times New Roman CYR"/>
          <w:b/>
          <w:bCs/>
          <w:color w:val="26282F"/>
          <w:sz w:val="24"/>
          <w:szCs w:val="24"/>
          <w:lang w:eastAsia="ru-RU"/>
        </w:rPr>
        <w:t>Таблица 7</w:t>
      </w:r>
    </w:p>
    <w:bookmarkEnd w:id="31"/>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40"/>
        <w:gridCol w:w="1838"/>
        <w:gridCol w:w="1402"/>
      </w:tblGrid>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Наименование учебного оборудования</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Единица измерения</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Количество</w:t>
            </w:r>
          </w:p>
        </w:tc>
      </w:tr>
      <w:tr w:rsidR="000E3F93" w:rsidRPr="000E3F93" w:rsidTr="0083315E">
        <w:tc>
          <w:tcPr>
            <w:tcW w:w="6840" w:type="dxa"/>
            <w:tcBorders>
              <w:top w:val="single" w:sz="4" w:space="0" w:color="auto"/>
              <w:bottom w:val="nil"/>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b/>
                <w:bCs/>
                <w:color w:val="26282F"/>
                <w:sz w:val="24"/>
                <w:szCs w:val="24"/>
                <w:lang w:eastAsia="ru-RU"/>
              </w:rPr>
              <w:t>Учебно-наглядные пособия по устройству автомобиля (допустимо представлять в виде плаката, стенда, макета, планшета, модели, схемы, кинофильма, видеофильма, мультимедийных слайдов)</w:t>
            </w:r>
          </w:p>
        </w:tc>
        <w:tc>
          <w:tcPr>
            <w:tcW w:w="1838" w:type="dxa"/>
            <w:tcBorders>
              <w:top w:val="single" w:sz="4" w:space="0" w:color="auto"/>
              <w:left w:val="single" w:sz="4" w:space="0" w:color="auto"/>
              <w:bottom w:val="nil"/>
              <w:right w:val="single" w:sz="4" w:space="0" w:color="auto"/>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02" w:type="dxa"/>
            <w:tcBorders>
              <w:top w:val="single" w:sz="4" w:space="0" w:color="auto"/>
              <w:left w:val="single" w:sz="4" w:space="0" w:color="auto"/>
              <w:bottom w:val="nil"/>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Бензиновый (дизельный) двигатель в разрезе с навесным оборудованием и в сборе со сцеплением в разрезе, коробкой передач в разрезе</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комплект</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Передняя подвеска и рулевой механизм в разрезе</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комплект</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lastRenderedPageBreak/>
              <w:t>Задний мост в разрезе в сборе с тормозными механизмами и фрагментом карданной передачи</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комплект</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Комплект деталей кривошипно-шатунного механизма:</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поршень в разрезе в сборе с кольцами, поршневым пальцем, шатуном и фрагментом коленчатого вала</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комплект</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Комплект деталей газораспределительного механизма:</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фрагмент распределительного вала;</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впускной клапан;</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выпускной клапан;</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пружины клапана;</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рычаг привода клапана;</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направляющая втулка клапана</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комплект</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Комплект деталей системы охлаждения:</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фрагмент радиатора в разрезе;</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жидкостный насос в разрезе;</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термостат в разрезе</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комплект</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Комплект деталей системы смазки:</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масляный насос в разрезе;</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масляный фильтр в разрезе</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комплект</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Комплект деталей системы питания:</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а) бензинового двигателя:</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бензонасос (</w:t>
            </w:r>
            <w:proofErr w:type="spellStart"/>
            <w:r w:rsidRPr="000E3F93">
              <w:rPr>
                <w:rFonts w:ascii="Times New Roman CYR" w:eastAsiaTheme="minorEastAsia" w:hAnsi="Times New Roman CYR" w:cs="Times New Roman CYR"/>
                <w:sz w:val="24"/>
                <w:szCs w:val="24"/>
                <w:lang w:eastAsia="ru-RU"/>
              </w:rPr>
              <w:t>электробензонасос</w:t>
            </w:r>
            <w:proofErr w:type="spellEnd"/>
            <w:r w:rsidRPr="000E3F93">
              <w:rPr>
                <w:rFonts w:ascii="Times New Roman CYR" w:eastAsiaTheme="minorEastAsia" w:hAnsi="Times New Roman CYR" w:cs="Times New Roman CYR"/>
                <w:sz w:val="24"/>
                <w:szCs w:val="24"/>
                <w:lang w:eastAsia="ru-RU"/>
              </w:rPr>
              <w:t>) в разрезе;</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топливный фильтр в разрезе;</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форсунка (инжектор) в разрезе;</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фильтрующий элемент воздухоочистителя;</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б) дизельного двигателя:</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топливный насос высокого давления в разрезе;</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топливоподкачивающий насос низкого давления в разрезе;</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форсунка (инжектор) в разрезе;</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фильтр тонкой очистки в разрезе</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комплект</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Комплект деталей системы зажигания:</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катушка зажигания;</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датчик-распределитель в разрезе;</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модуль зажигания;</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свеча зажигания;</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провода высокого напряжения с наконечниками</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комплект</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Комплект деталей электрооборудования:</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фрагмент аккумуляторной батареи в разрезе;</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генератор в разрезе;</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стартер в разрезе;</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комплект ламп освещения;</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комплект предохранителей</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комплект</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Комплект деталей передней подвески:</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гидравлический амортизатор в разрезе</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комплект</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Комплект деталей рулевого управления:</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рулевой механизм в разрезе</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наконечник рулевой тяги в разрезе</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гидроусилитель в разрезе</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комплект</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Комплект деталей тормозной системы</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главный тормозной цилиндр в разрезе;</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рабочий тормозной цилиндр в разрезе;</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тормозная колодка дискового тормоза;</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lastRenderedPageBreak/>
              <w:t>- тормозная колодка барабанного тормоза;</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тормозной кран в разрезе;</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 </w:t>
            </w:r>
            <w:proofErr w:type="spellStart"/>
            <w:r w:rsidRPr="000E3F93">
              <w:rPr>
                <w:rFonts w:ascii="Times New Roman CYR" w:eastAsiaTheme="minorEastAsia" w:hAnsi="Times New Roman CYR" w:cs="Times New Roman CYR"/>
                <w:sz w:val="24"/>
                <w:szCs w:val="24"/>
                <w:lang w:eastAsia="ru-RU"/>
              </w:rPr>
              <w:t>энергоаккумулятор</w:t>
            </w:r>
            <w:proofErr w:type="spellEnd"/>
            <w:r w:rsidRPr="000E3F93">
              <w:rPr>
                <w:rFonts w:ascii="Times New Roman CYR" w:eastAsiaTheme="minorEastAsia" w:hAnsi="Times New Roman CYR" w:cs="Times New Roman CYR"/>
                <w:sz w:val="24"/>
                <w:szCs w:val="24"/>
                <w:lang w:eastAsia="ru-RU"/>
              </w:rPr>
              <w:t xml:space="preserve"> в разрезе;</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тормозная камера в разрезе</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lastRenderedPageBreak/>
              <w:t>комплект</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Колесо в разрезе</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комплект</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b/>
                <w:bCs/>
                <w:color w:val="26282F"/>
                <w:sz w:val="24"/>
                <w:szCs w:val="24"/>
                <w:lang w:eastAsia="ru-RU"/>
              </w:rPr>
              <w:t>Оборудование и технические средства обучения</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Тренажер (в качестве тренажера может использоваться учебное транспортное средство)</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комплект</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Аппаратно-программный комплекс тестирования и развития психофизиологических качеств водителя (АПК)</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комплект</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Тахограф</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комплект</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Гибкое связующее звено (буксировочный трос)</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комплект</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Компьютер с соответствующим программным обеспечением</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комплект</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Мультимедийный проектор</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комплект</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Экран (монитор, электронная доска)</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комплект</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Магнитная доска со схемой населенного пункта (может быть заменена соответствующим электронным учебным пособием)</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комплект</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b/>
                <w:bCs/>
                <w:color w:val="26282F"/>
                <w:sz w:val="24"/>
                <w:szCs w:val="24"/>
                <w:lang w:eastAsia="ru-RU"/>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b/>
                <w:bCs/>
                <w:color w:val="26282F"/>
                <w:sz w:val="24"/>
                <w:szCs w:val="24"/>
                <w:lang w:eastAsia="ru-RU"/>
              </w:rPr>
              <w:t>Основы управления транспортными средствами</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Сложные дорожные условия</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Виды и причины ДТП</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Типичные опасные ситуации</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Сложные метеоусловия</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Движение в темное время суток</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Приемы руления</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Посадка водителя за рулем</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Способы торможения автомобиля</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Тормозной и остановочный путь автомобиля</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Действия водителя в критических ситуациях</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Силы, действующие на транспортное средство</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Управление автомобилем в нештатных ситуациях</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Профессиональная надежность водителя</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Дистанция и боковой интервал. Организация наблюдения в процессе управления транспортным средством</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Влияние дорожных условий на безопасность движения</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Безопасное прохождение поворотов</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Ремни безопасности</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Подушки безопасности</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Безопасность пассажиров транспортных средств</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Безопасность пешеходов и велосипедистов</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Типичные ошибки пешеходов</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Типовые примеры допускаемых нарушений </w:t>
            </w:r>
            <w:hyperlink r:id="rId45" w:history="1">
              <w:r w:rsidRPr="000E3F93">
                <w:rPr>
                  <w:rFonts w:ascii="Times New Roman CYR" w:eastAsiaTheme="minorEastAsia" w:hAnsi="Times New Roman CYR" w:cs="Times New Roman CYR"/>
                  <w:color w:val="106BBE"/>
                  <w:sz w:val="24"/>
                  <w:szCs w:val="24"/>
                  <w:lang w:eastAsia="ru-RU"/>
                </w:rPr>
                <w:t>правил</w:t>
              </w:r>
            </w:hyperlink>
            <w:r w:rsidRPr="000E3F93">
              <w:rPr>
                <w:rFonts w:ascii="Times New Roman CYR" w:eastAsiaTheme="minorEastAsia" w:hAnsi="Times New Roman CYR" w:cs="Times New Roman CYR"/>
                <w:sz w:val="24"/>
                <w:szCs w:val="24"/>
                <w:lang w:eastAsia="ru-RU"/>
              </w:rPr>
              <w:t xml:space="preserve"> дорожного движения</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b/>
                <w:bCs/>
                <w:color w:val="26282F"/>
                <w:sz w:val="24"/>
                <w:szCs w:val="24"/>
                <w:lang w:eastAsia="ru-RU"/>
              </w:rPr>
              <w:t>Устройство и техническое обслуживание транспортных средств категории "С" как объектов управления</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Классификация автомобилей</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Общее устройство автомобиля</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Кабина, органы управления и контрольно-измерительные приборы, системы пассивной безопасности</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lastRenderedPageBreak/>
              <w:t>Общее устройство и принцип работы двигателя</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Кривошипно-шатунный и газораспределительный механизмы двигателя</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Система охлаждения двигателя</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Предпусковые подогреватели</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Система смазки двигателя</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Системы питания бензиновых двигателей</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Системы питания дизельных двигателей</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Системы питания двигателей от газобаллонной установки</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Горюче-смазочные материалы и специальные жидкости</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Схемы трансмиссии автомобилей с различными приводами</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Общее устройство и принцип работы однодискового и двухдискового сцепления</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Устройство гидравлического привода сцепления</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Устройство пневмогидравлического усилителя привода сцепления</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Общее устройство и принцип работы механической коробки переключения передач</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Общее устройство и принцип работы автоматической коробки переключения передач</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Передняя подвеска</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Задняя подвеска и задняя тележка</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Конструкции и маркировка автомобильных шин</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Общее устройство и состав тормозных систем</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Общее устройство тормозной системы с пневматическим приводом</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Общее устройство тормозной системы с пневмогидравлическим приводом</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Общее устройство и принцип работы системы рулевого управления с гидравлическим усилителем</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Общее устройство и принцип работы системы рулевого управления с электрическим усилителем</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Общее устройство и маркировка аккумуляторных батарей</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Общее устройство и принцип работы генератора</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Общее устройство и принцип работы стартера</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Общее устройство и принцип работы бесконтактной и микропроцессорной систем зажигания</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Общее устройство и принцип работы внешних световых приборов и звуковых сигналов</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Общее устройство прицепа категории О1</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Виды подвесок, применяемых на прицепах</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Электрооборудование прицепа</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Устройство узла сцепки и тягово-сцепного устройства</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Контрольный осмотр и ежедневное техническое обслуживание автомобиля и прицепа</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b/>
                <w:bCs/>
                <w:color w:val="26282F"/>
                <w:sz w:val="24"/>
                <w:szCs w:val="24"/>
                <w:lang w:eastAsia="ru-RU"/>
              </w:rPr>
              <w:t>Организация и выполнение грузовых перевозок автомобильным транспортом</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Нормативные правовые акты, определяющие порядок перевозки грузов автомобильным транспортом</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Организация грузовых перевозок</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Путевой лист и транспортная накладная</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b/>
                <w:bCs/>
                <w:color w:val="26282F"/>
                <w:sz w:val="24"/>
                <w:szCs w:val="24"/>
                <w:lang w:eastAsia="ru-RU"/>
              </w:rPr>
              <w:lastRenderedPageBreak/>
              <w:t>Информационные материалы</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b/>
                <w:bCs/>
                <w:color w:val="26282F"/>
                <w:sz w:val="24"/>
                <w:szCs w:val="24"/>
                <w:lang w:eastAsia="ru-RU"/>
              </w:rPr>
              <w:t>Информационный стенд</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1235C6"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hyperlink r:id="rId46" w:history="1">
              <w:r w:rsidR="000E3F93" w:rsidRPr="000E3F93">
                <w:rPr>
                  <w:rFonts w:ascii="Times New Roman CYR" w:eastAsiaTheme="minorEastAsia" w:hAnsi="Times New Roman CYR" w:cs="Times New Roman CYR"/>
                  <w:color w:val="106BBE"/>
                  <w:sz w:val="24"/>
                  <w:szCs w:val="24"/>
                  <w:lang w:eastAsia="ru-RU"/>
                </w:rPr>
                <w:t>Закон</w:t>
              </w:r>
            </w:hyperlink>
            <w:r w:rsidR="000E3F93" w:rsidRPr="000E3F93">
              <w:rPr>
                <w:rFonts w:ascii="Times New Roman CYR" w:eastAsiaTheme="minorEastAsia" w:hAnsi="Times New Roman CYR" w:cs="Times New Roman CYR"/>
                <w:sz w:val="24"/>
                <w:szCs w:val="24"/>
                <w:lang w:eastAsia="ru-RU"/>
              </w:rPr>
              <w:t xml:space="preserve"> Российской Федерации от 7 февраля 1992 г. N 2300-1 "О защите прав потребителей" (Собрание законодательства Российской Федерации, 1996, N 3, ст. 140; 2021, N 24, ст. 4188)</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Копия лицензии с соответствующим приложением</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Примерная программа</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Образовательная программа</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Учебный план</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Календарный учебный график (на каждую учебную группу)</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Расписание занятий (на каждую учебную группу)</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График учебного вождения (на каждую учебную группу)</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Схемы учебных маршрутов, утвержденные руководителем организации,</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осуществляющей образовательную деятельность</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Книга жалоб и предложений</w:t>
            </w:r>
          </w:p>
        </w:tc>
        <w:tc>
          <w:tcPr>
            <w:tcW w:w="1838" w:type="dxa"/>
            <w:tcBorders>
              <w:top w:val="single" w:sz="4" w:space="0" w:color="auto"/>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штука</w:t>
            </w:r>
          </w:p>
        </w:tc>
        <w:tc>
          <w:tcPr>
            <w:tcW w:w="1402" w:type="dxa"/>
            <w:tcBorders>
              <w:top w:val="single" w:sz="4" w:space="0" w:color="auto"/>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1</w:t>
            </w:r>
          </w:p>
        </w:tc>
      </w:tr>
      <w:tr w:rsidR="000E3F93" w:rsidRPr="000E3F93" w:rsidTr="0083315E">
        <w:tc>
          <w:tcPr>
            <w:tcW w:w="6840" w:type="dxa"/>
            <w:tcBorders>
              <w:top w:val="nil"/>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Адрес официального сайта в информационно-телекоммуникационной сети</w:t>
            </w:r>
          </w:p>
          <w:p w:rsidR="000E3F93" w:rsidRPr="000E3F93" w:rsidRDefault="000E3F93" w:rsidP="000E3F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"Интернет"</w:t>
            </w:r>
          </w:p>
        </w:tc>
        <w:tc>
          <w:tcPr>
            <w:tcW w:w="1838" w:type="dxa"/>
            <w:tcBorders>
              <w:top w:val="nil"/>
              <w:left w:val="single" w:sz="4" w:space="0" w:color="auto"/>
              <w:bottom w:val="single" w:sz="4" w:space="0" w:color="auto"/>
              <w:right w:val="single" w:sz="4" w:space="0" w:color="auto"/>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02" w:type="dxa"/>
            <w:tcBorders>
              <w:top w:val="nil"/>
              <w:left w:val="single" w:sz="4" w:space="0" w:color="auto"/>
              <w:bottom w:val="single" w:sz="4" w:space="0" w:color="auto"/>
            </w:tcBorders>
          </w:tcPr>
          <w:p w:rsidR="000E3F93" w:rsidRPr="000E3F93" w:rsidRDefault="000E3F93" w:rsidP="000E3F9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47" w:history="1">
        <w:r w:rsidRPr="000E3F93">
          <w:rPr>
            <w:rFonts w:ascii="Times New Roman CYR" w:eastAsiaTheme="minorEastAsia" w:hAnsi="Times New Roman CYR" w:cs="Times New Roman CYR"/>
            <w:color w:val="106BBE"/>
            <w:sz w:val="24"/>
            <w:szCs w:val="24"/>
            <w:lang w:eastAsia="ru-RU"/>
          </w:rPr>
          <w:t>пункту 2</w:t>
        </w:r>
      </w:hyperlink>
      <w:r w:rsidRPr="000E3F93">
        <w:rPr>
          <w:rFonts w:ascii="Times New Roman CYR" w:eastAsiaTheme="minorEastAsia" w:hAnsi="Times New Roman CYR" w:cs="Times New Roman CYR"/>
          <w:sz w:val="24"/>
          <w:szCs w:val="24"/>
          <w:lang w:eastAsia="ru-RU"/>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w:t>
      </w:r>
      <w:hyperlink r:id="rId48" w:history="1">
        <w:r w:rsidRPr="000E3F93">
          <w:rPr>
            <w:rFonts w:ascii="Times New Roman CYR" w:eastAsiaTheme="minorEastAsia" w:hAnsi="Times New Roman CYR" w:cs="Times New Roman CYR"/>
            <w:color w:val="106BBE"/>
            <w:sz w:val="24"/>
            <w:szCs w:val="24"/>
            <w:lang w:eastAsia="ru-RU"/>
          </w:rPr>
          <w:t>постановлением</w:t>
        </w:r>
      </w:hyperlink>
      <w:r w:rsidRPr="000E3F93">
        <w:rPr>
          <w:rFonts w:ascii="Times New Roman CYR" w:eastAsiaTheme="minorEastAsia" w:hAnsi="Times New Roman CYR" w:cs="Times New Roman CYR"/>
          <w:sz w:val="24"/>
          <w:szCs w:val="24"/>
          <w:lang w:eastAsia="ru-RU"/>
        </w:rPr>
        <w:t xml:space="preserve">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49" w:history="1">
        <w:r w:rsidRPr="000E3F93">
          <w:rPr>
            <w:rFonts w:ascii="Times New Roman CYR" w:eastAsiaTheme="minorEastAsia" w:hAnsi="Times New Roman CYR" w:cs="Times New Roman CYR"/>
            <w:color w:val="106BBE"/>
            <w:sz w:val="24"/>
            <w:szCs w:val="24"/>
            <w:lang w:eastAsia="ru-RU"/>
          </w:rPr>
          <w:t>пункту 3</w:t>
        </w:r>
      </w:hyperlink>
      <w:r w:rsidRPr="000E3F93">
        <w:rPr>
          <w:rFonts w:ascii="Times New Roman CYR" w:eastAsiaTheme="minorEastAsia" w:hAnsi="Times New Roman CYR" w:cs="Times New Roman CYR"/>
          <w:sz w:val="24"/>
          <w:szCs w:val="24"/>
          <w:lang w:eastAsia="ru-RU"/>
        </w:rPr>
        <w:t xml:space="preserve"> Требований к техническим средствам контроля.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Зоны испытательных упражнений автодрома, автоматизированного автодрома и закрытой площадки должны иметь однородное </w:t>
      </w:r>
      <w:proofErr w:type="spellStart"/>
      <w:r w:rsidRPr="000E3F93">
        <w:rPr>
          <w:rFonts w:ascii="Times New Roman CYR" w:eastAsiaTheme="minorEastAsia" w:hAnsi="Times New Roman CYR" w:cs="Times New Roman CYR"/>
          <w:sz w:val="24"/>
          <w:szCs w:val="24"/>
          <w:lang w:eastAsia="ru-RU"/>
        </w:rPr>
        <w:t>асфальто</w:t>
      </w:r>
      <w:proofErr w:type="spellEnd"/>
      <w:r w:rsidRPr="000E3F93">
        <w:rPr>
          <w:rFonts w:ascii="Times New Roman CYR" w:eastAsiaTheme="minorEastAsia" w:hAnsi="Times New Roman CYR" w:cs="Times New Roman CYR"/>
          <w:sz w:val="24"/>
          <w:szCs w:val="24"/>
          <w:lang w:eastAsia="ru-RU"/>
        </w:rPr>
        <w:t xml:space="preserve">- или цементобетонное покрытие согласно </w:t>
      </w:r>
      <w:hyperlink r:id="rId50" w:history="1">
        <w:r w:rsidRPr="000E3F93">
          <w:rPr>
            <w:rFonts w:ascii="Times New Roman CYR" w:eastAsiaTheme="minorEastAsia" w:hAnsi="Times New Roman CYR" w:cs="Times New Roman CYR"/>
            <w:color w:val="106BBE"/>
            <w:sz w:val="24"/>
            <w:szCs w:val="24"/>
            <w:lang w:eastAsia="ru-RU"/>
          </w:rPr>
          <w:t>пункту 5</w:t>
        </w:r>
      </w:hyperlink>
      <w:r w:rsidRPr="000E3F93">
        <w:rPr>
          <w:rFonts w:ascii="Times New Roman CYR" w:eastAsiaTheme="minorEastAsia" w:hAnsi="Times New Roman CYR" w:cs="Times New Roman CYR"/>
          <w:sz w:val="24"/>
          <w:szCs w:val="24"/>
          <w:lang w:eastAsia="ru-RU"/>
        </w:rPr>
        <w:t xml:space="preserve"> Требований к техническим средствам контроля.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51" w:history="1">
        <w:r w:rsidRPr="000E3F93">
          <w:rPr>
            <w:rFonts w:ascii="Times New Roman CYR" w:eastAsiaTheme="minorEastAsia" w:hAnsi="Times New Roman CYR" w:cs="Times New Roman CYR"/>
            <w:color w:val="106BBE"/>
            <w:sz w:val="24"/>
            <w:szCs w:val="24"/>
            <w:lang w:eastAsia="ru-RU"/>
          </w:rPr>
          <w:t>пункту 5</w:t>
        </w:r>
      </w:hyperlink>
      <w:r w:rsidRPr="000E3F93">
        <w:rPr>
          <w:rFonts w:ascii="Times New Roman CYR" w:eastAsiaTheme="minorEastAsia" w:hAnsi="Times New Roman CYR" w:cs="Times New Roman CYR"/>
          <w:sz w:val="24"/>
          <w:szCs w:val="24"/>
          <w:lang w:eastAsia="ru-RU"/>
        </w:rPr>
        <w:t xml:space="preserve"> Требований к техническим средствам контроля.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52" w:history="1">
        <w:r w:rsidRPr="000E3F93">
          <w:rPr>
            <w:rFonts w:ascii="Times New Roman CYR" w:eastAsiaTheme="minorEastAsia" w:hAnsi="Times New Roman CYR" w:cs="Times New Roman CYR"/>
            <w:color w:val="106BBE"/>
            <w:sz w:val="24"/>
            <w:szCs w:val="24"/>
            <w:lang w:eastAsia="ru-RU"/>
          </w:rPr>
          <w:t>пункту 5</w:t>
        </w:r>
      </w:hyperlink>
      <w:r w:rsidRPr="000E3F93">
        <w:rPr>
          <w:rFonts w:ascii="Times New Roman CYR" w:eastAsiaTheme="minorEastAsia" w:hAnsi="Times New Roman CYR" w:cs="Times New Roman CYR"/>
          <w:sz w:val="24"/>
          <w:szCs w:val="24"/>
          <w:lang w:eastAsia="ru-RU"/>
        </w:rPr>
        <w:t xml:space="preserve"> Требований к техническим средствам контроля.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Коэффициент сцепления покрытия должен обеспечивать безопасные условия </w:t>
      </w:r>
      <w:r w:rsidRPr="000E3F93">
        <w:rPr>
          <w:rFonts w:ascii="Times New Roman CYR" w:eastAsiaTheme="minorEastAsia" w:hAnsi="Times New Roman CYR" w:cs="Times New Roman CYR"/>
          <w:sz w:val="24"/>
          <w:szCs w:val="24"/>
          <w:lang w:eastAsia="ru-RU"/>
        </w:rPr>
        <w:lastRenderedPageBreak/>
        <w:t xml:space="preserve">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53" w:history="1">
        <w:r w:rsidRPr="000E3F93">
          <w:rPr>
            <w:rFonts w:ascii="Times New Roman CYR" w:eastAsiaTheme="minorEastAsia" w:hAnsi="Times New Roman CYR" w:cs="Times New Roman CYR"/>
            <w:color w:val="106BBE"/>
            <w:sz w:val="24"/>
            <w:szCs w:val="24"/>
            <w:lang w:eastAsia="ru-RU"/>
          </w:rPr>
          <w:t>пункту 5</w:t>
        </w:r>
      </w:hyperlink>
      <w:r w:rsidRPr="000E3F93">
        <w:rPr>
          <w:rFonts w:ascii="Times New Roman CYR" w:eastAsiaTheme="minorEastAsia" w:hAnsi="Times New Roman CYR" w:cs="Times New Roman CYR"/>
          <w:sz w:val="24"/>
          <w:szCs w:val="24"/>
          <w:lang w:eastAsia="ru-RU"/>
        </w:rPr>
        <w:t xml:space="preserve"> Требований к техническим средствам контроля.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w:t>
      </w:r>
      <w:hyperlink r:id="rId54" w:history="1">
        <w:r w:rsidRPr="000E3F93">
          <w:rPr>
            <w:rFonts w:ascii="Times New Roman CYR" w:eastAsiaTheme="minorEastAsia" w:hAnsi="Times New Roman CYR" w:cs="Times New Roman CYR"/>
            <w:color w:val="106BBE"/>
            <w:sz w:val="24"/>
            <w:szCs w:val="24"/>
            <w:lang w:eastAsia="ru-RU"/>
          </w:rPr>
          <w:t>пунктом 5.2.2</w:t>
        </w:r>
      </w:hyperlink>
      <w:r w:rsidRPr="000E3F93">
        <w:rPr>
          <w:rFonts w:ascii="Times New Roman CYR" w:eastAsiaTheme="minorEastAsia" w:hAnsi="Times New Roman CYR" w:cs="Times New Roman CYR"/>
          <w:sz w:val="24"/>
          <w:szCs w:val="24"/>
          <w:lang w:eastAsia="ru-RU"/>
        </w:rPr>
        <w:t xml:space="preserve">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w:t>
      </w:r>
      <w:hyperlink r:id="rId55" w:history="1">
        <w:r w:rsidRPr="000E3F93">
          <w:rPr>
            <w:rFonts w:ascii="Times New Roman CYR" w:eastAsiaTheme="minorEastAsia" w:hAnsi="Times New Roman CYR" w:cs="Times New Roman CYR"/>
            <w:color w:val="106BBE"/>
            <w:sz w:val="24"/>
            <w:szCs w:val="24"/>
            <w:lang w:eastAsia="ru-RU"/>
          </w:rPr>
          <w:t>приказом</w:t>
        </w:r>
      </w:hyperlink>
      <w:r w:rsidRPr="000E3F93">
        <w:rPr>
          <w:rFonts w:ascii="Times New Roman CYR" w:eastAsiaTheme="minorEastAsia" w:hAnsi="Times New Roman CYR" w:cs="Times New Roman CYR"/>
          <w:sz w:val="24"/>
          <w:szCs w:val="24"/>
          <w:lang w:eastAsia="ru-RU"/>
        </w:rPr>
        <w:t xml:space="preserve"> Федерального агентства по техническому регулированию и метрологии от 26 сентября 2017 г. N 1245-ст (М., </w:t>
      </w:r>
      <w:proofErr w:type="spellStart"/>
      <w:r w:rsidRPr="000E3F93">
        <w:rPr>
          <w:rFonts w:ascii="Times New Roman CYR" w:eastAsiaTheme="minorEastAsia" w:hAnsi="Times New Roman CYR" w:cs="Times New Roman CYR"/>
          <w:sz w:val="24"/>
          <w:szCs w:val="24"/>
          <w:lang w:eastAsia="ru-RU"/>
        </w:rPr>
        <w:t>Стандартинформ</w:t>
      </w:r>
      <w:proofErr w:type="spellEnd"/>
      <w:r w:rsidRPr="000E3F93">
        <w:rPr>
          <w:rFonts w:ascii="Times New Roman CYR" w:eastAsiaTheme="minorEastAsia" w:hAnsi="Times New Roman CYR" w:cs="Times New Roman CYR"/>
          <w:sz w:val="24"/>
          <w:szCs w:val="24"/>
          <w:lang w:eastAsia="ru-RU"/>
        </w:rPr>
        <w:t>, 2017).</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При снижении естественной освещенности до 20 люксов должны использоваться наружные осветительные установки согласно </w:t>
      </w:r>
      <w:hyperlink r:id="rId56" w:history="1">
        <w:r w:rsidRPr="000E3F93">
          <w:rPr>
            <w:rFonts w:ascii="Times New Roman CYR" w:eastAsiaTheme="minorEastAsia" w:hAnsi="Times New Roman CYR" w:cs="Times New Roman CYR"/>
            <w:color w:val="106BBE"/>
            <w:sz w:val="24"/>
            <w:szCs w:val="24"/>
            <w:lang w:eastAsia="ru-RU"/>
          </w:rPr>
          <w:t>пункту 5</w:t>
        </w:r>
      </w:hyperlink>
      <w:r w:rsidRPr="000E3F93">
        <w:rPr>
          <w:rFonts w:ascii="Times New Roman CYR" w:eastAsiaTheme="minorEastAsia" w:hAnsi="Times New Roman CYR" w:cs="Times New Roman CYR"/>
          <w:sz w:val="24"/>
          <w:szCs w:val="24"/>
          <w:lang w:eastAsia="ru-RU"/>
        </w:rPr>
        <w:t xml:space="preserve"> Требований к техническим средствам контроля.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57" w:history="1">
        <w:r w:rsidRPr="000E3F93">
          <w:rPr>
            <w:rFonts w:ascii="Times New Roman CYR" w:eastAsiaTheme="minorEastAsia" w:hAnsi="Times New Roman CYR" w:cs="Times New Roman CYR"/>
            <w:color w:val="106BBE"/>
            <w:sz w:val="24"/>
            <w:szCs w:val="24"/>
            <w:lang w:eastAsia="ru-RU"/>
          </w:rPr>
          <w:t>пункту 7</w:t>
        </w:r>
      </w:hyperlink>
      <w:r w:rsidRPr="000E3F93">
        <w:rPr>
          <w:rFonts w:ascii="Times New Roman CYR" w:eastAsiaTheme="minorEastAsia" w:hAnsi="Times New Roman CYR" w:cs="Times New Roman CYR"/>
          <w:sz w:val="24"/>
          <w:szCs w:val="24"/>
          <w:lang w:eastAsia="ru-RU"/>
        </w:rPr>
        <w:t xml:space="preserve"> Требований к техническим средствам контроля.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proofErr w:type="spellStart"/>
      <w:r w:rsidRPr="000E3F93">
        <w:rPr>
          <w:rFonts w:ascii="Times New Roman CYR" w:eastAsiaTheme="minorEastAsia" w:hAnsi="Times New Roman CYR" w:cs="Times New Roman CYR"/>
          <w:sz w:val="24"/>
          <w:szCs w:val="24"/>
          <w:lang w:eastAsia="ru-RU"/>
        </w:rPr>
        <w:t>послефинишной</w:t>
      </w:r>
      <w:proofErr w:type="spellEnd"/>
      <w:r w:rsidRPr="000E3F93">
        <w:rPr>
          <w:rFonts w:ascii="Times New Roman CYR" w:eastAsiaTheme="minorEastAsia" w:hAnsi="Times New Roman CYR" w:cs="Times New Roman CYR"/>
          <w:sz w:val="24"/>
          <w:szCs w:val="24"/>
          <w:lang w:eastAsia="ru-RU"/>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58" w:history="1">
        <w:r w:rsidRPr="000E3F93">
          <w:rPr>
            <w:rFonts w:ascii="Times New Roman CYR" w:eastAsiaTheme="minorEastAsia" w:hAnsi="Times New Roman CYR" w:cs="Times New Roman CYR"/>
            <w:color w:val="106BBE"/>
            <w:sz w:val="24"/>
            <w:szCs w:val="24"/>
            <w:lang w:eastAsia="ru-RU"/>
          </w:rPr>
          <w:t>пункту 8</w:t>
        </w:r>
      </w:hyperlink>
      <w:r w:rsidRPr="000E3F93">
        <w:rPr>
          <w:rFonts w:ascii="Times New Roman CYR" w:eastAsiaTheme="minorEastAsia" w:hAnsi="Times New Roman CYR" w:cs="Times New Roman CYR"/>
          <w:sz w:val="24"/>
          <w:szCs w:val="24"/>
          <w:lang w:eastAsia="ru-RU"/>
        </w:rPr>
        <w:t xml:space="preserve"> Требований к техническим средствам контроля.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2" w:name="sub_17600"/>
      <w:r w:rsidRPr="000E3F93">
        <w:rPr>
          <w:rFonts w:ascii="Times New Roman CYR" w:eastAsiaTheme="minorEastAsia" w:hAnsi="Times New Roman CYR" w:cs="Times New Roman CYR"/>
          <w:b/>
          <w:bCs/>
          <w:color w:val="26282F"/>
          <w:sz w:val="24"/>
          <w:szCs w:val="24"/>
          <w:lang w:eastAsia="ru-RU"/>
        </w:rPr>
        <w:t>VI. Система оценки результатов освоения Примерной программы</w:t>
      </w:r>
    </w:p>
    <w:bookmarkEnd w:id="32"/>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К проведению квалификационного экзамена привлекаются представители работодателей, их объединений согласно </w:t>
      </w:r>
      <w:hyperlink r:id="rId59" w:history="1">
        <w:r w:rsidRPr="000E3F93">
          <w:rPr>
            <w:rFonts w:ascii="Times New Roman CYR" w:eastAsiaTheme="minorEastAsia" w:hAnsi="Times New Roman CYR" w:cs="Times New Roman CYR"/>
            <w:color w:val="106BBE"/>
            <w:sz w:val="24"/>
            <w:szCs w:val="24"/>
            <w:lang w:eastAsia="ru-RU"/>
          </w:rPr>
          <w:t>статье 74</w:t>
        </w:r>
      </w:hyperlink>
      <w:r w:rsidRPr="000E3F93">
        <w:rPr>
          <w:rFonts w:ascii="Times New Roman CYR" w:eastAsiaTheme="minorEastAsia" w:hAnsi="Times New Roman CYR" w:cs="Times New Roman CYR"/>
          <w:sz w:val="24"/>
          <w:szCs w:val="24"/>
          <w:lang w:eastAsia="ru-RU"/>
        </w:rPr>
        <w:t xml:space="preserve"> Федерального закона об образовании (Собрание законодательства Российской Федерации, 2012, N 53, ст. 7598; 2020, N 22, ст. 3379).</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Проверка теоретических знаний при проведении квалификационного экзамена проводится по предметам:</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"Основы законодательства Российской Федерации в сфере дорожного движения";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"Устройство и техническое обслуживание транспортных средств категории "С" как объектов управления";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"Основы управления транспортными средствами категории "С".</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w:t>
      </w:r>
      <w:r w:rsidRPr="000E3F93">
        <w:rPr>
          <w:rFonts w:ascii="Times New Roman CYR" w:eastAsiaTheme="minorEastAsia" w:hAnsi="Times New Roman CYR" w:cs="Times New Roman CYR"/>
          <w:sz w:val="24"/>
          <w:szCs w:val="24"/>
          <w:lang w:eastAsia="ru-RU"/>
        </w:rPr>
        <w:lastRenderedPageBreak/>
        <w:t>руководителем организации, осуществляющей образовательную деятельность.</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"С" на закрытой площадке или автодроме. На втором этапе осуществляется проверка навыков управления транспортным средством категории "С" в условиях дорожного движения.</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60" w:history="1">
        <w:r w:rsidRPr="000E3F93">
          <w:rPr>
            <w:rFonts w:ascii="Times New Roman CYR" w:eastAsiaTheme="minorEastAsia" w:hAnsi="Times New Roman CYR" w:cs="Times New Roman CYR"/>
            <w:color w:val="106BBE"/>
            <w:sz w:val="24"/>
            <w:szCs w:val="24"/>
            <w:lang w:eastAsia="ru-RU"/>
          </w:rPr>
          <w:t>пункту 2 части 10 статьи 60</w:t>
        </w:r>
      </w:hyperlink>
      <w:r w:rsidRPr="000E3F93">
        <w:rPr>
          <w:rFonts w:ascii="Times New Roman CYR" w:eastAsiaTheme="minorEastAsia" w:hAnsi="Times New Roman CYR" w:cs="Times New Roman CYR"/>
          <w:sz w:val="24"/>
          <w:szCs w:val="24"/>
          <w:lang w:eastAsia="ru-RU"/>
        </w:rPr>
        <w:t xml:space="preserve"> Федерального закона об образовании (Собрание законодательства Российской Федерации, 2012, N 53, ст. 7598, 2020, N 22, ст. 3379).</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3" w:name="sub_17700"/>
      <w:r w:rsidRPr="000E3F93">
        <w:rPr>
          <w:rFonts w:ascii="Times New Roman CYR" w:eastAsiaTheme="minorEastAsia" w:hAnsi="Times New Roman CYR" w:cs="Times New Roman CYR"/>
          <w:b/>
          <w:bCs/>
          <w:color w:val="26282F"/>
          <w:sz w:val="24"/>
          <w:szCs w:val="24"/>
          <w:lang w:eastAsia="ru-RU"/>
        </w:rPr>
        <w:t>VII. Учебно-методические материалы, обеспечивающие реализацию Примерной программы</w:t>
      </w:r>
    </w:p>
    <w:bookmarkEnd w:id="33"/>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Учебно-методические материалы представлены:</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Примерной программой;</w:t>
      </w:r>
    </w:p>
    <w:p w:rsidR="000E3F93" w:rsidRPr="000E3F93" w:rsidRDefault="000E3F93" w:rsidP="000E3F9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E3F93">
        <w:rPr>
          <w:rFonts w:ascii="Times New Roman CYR" w:eastAsiaTheme="minorEastAsia" w:hAnsi="Times New Roman CYR" w:cs="Times New Roman CYR"/>
          <w:sz w:val="24"/>
          <w:szCs w:val="24"/>
          <w:lang w:eastAsia="ru-RU"/>
        </w:rPr>
        <w:t>образовательной программой;</w:t>
      </w:r>
    </w:p>
    <w:p w:rsidR="000E3F93" w:rsidRDefault="000E3F93" w:rsidP="000E3F93">
      <w:r w:rsidRPr="000E3F93">
        <w:rPr>
          <w:rFonts w:ascii="Times New Roman CYR" w:eastAsiaTheme="minorEastAsia" w:hAnsi="Times New Roman CYR" w:cs="Times New Roman CYR"/>
          <w:sz w:val="24"/>
          <w:szCs w:val="24"/>
          <w:lang w:eastAsia="ru-RU"/>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sectPr w:rsidR="000E3F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93"/>
    <w:rsid w:val="000E3F93"/>
    <w:rsid w:val="00123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497DF"/>
  <w15:chartTrackingRefBased/>
  <w15:docId w15:val="{B56ACE0B-1F5A-40A8-9CB6-8365EAF1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0E3F93"/>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3F93"/>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0E3F93"/>
  </w:style>
  <w:style w:type="character" w:customStyle="1" w:styleId="a3">
    <w:name w:val="Цветовое выделение"/>
    <w:uiPriority w:val="99"/>
    <w:rsid w:val="000E3F93"/>
    <w:rPr>
      <w:b/>
      <w:bCs/>
      <w:color w:val="26282F"/>
    </w:rPr>
  </w:style>
  <w:style w:type="character" w:customStyle="1" w:styleId="a4">
    <w:name w:val="Гипертекстовая ссылка"/>
    <w:basedOn w:val="a3"/>
    <w:uiPriority w:val="99"/>
    <w:rsid w:val="000E3F93"/>
    <w:rPr>
      <w:b w:val="0"/>
      <w:bCs w:val="0"/>
      <w:color w:val="106BBE"/>
    </w:rPr>
  </w:style>
  <w:style w:type="paragraph" w:customStyle="1" w:styleId="a5">
    <w:name w:val="Текст (справка)"/>
    <w:basedOn w:val="a"/>
    <w:next w:val="a"/>
    <w:uiPriority w:val="99"/>
    <w:rsid w:val="000E3F93"/>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6">
    <w:name w:val="Комментарий"/>
    <w:basedOn w:val="a5"/>
    <w:next w:val="a"/>
    <w:uiPriority w:val="99"/>
    <w:rsid w:val="000E3F93"/>
    <w:pPr>
      <w:spacing w:before="75"/>
      <w:ind w:right="0"/>
      <w:jc w:val="both"/>
    </w:pPr>
    <w:rPr>
      <w:color w:val="353842"/>
    </w:rPr>
  </w:style>
  <w:style w:type="paragraph" w:customStyle="1" w:styleId="a7">
    <w:name w:val="Информация о версии"/>
    <w:basedOn w:val="a6"/>
    <w:next w:val="a"/>
    <w:uiPriority w:val="99"/>
    <w:rsid w:val="000E3F93"/>
    <w:rPr>
      <w:i/>
      <w:iCs/>
    </w:rPr>
  </w:style>
  <w:style w:type="paragraph" w:customStyle="1" w:styleId="a8">
    <w:name w:val="Текст информации об изменениях"/>
    <w:basedOn w:val="a"/>
    <w:next w:val="a"/>
    <w:uiPriority w:val="99"/>
    <w:rsid w:val="000E3F93"/>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9">
    <w:name w:val="Информация об изменениях"/>
    <w:basedOn w:val="a8"/>
    <w:next w:val="a"/>
    <w:uiPriority w:val="99"/>
    <w:rsid w:val="000E3F93"/>
    <w:pPr>
      <w:spacing w:before="180"/>
      <w:ind w:left="360" w:right="360" w:firstLine="0"/>
    </w:pPr>
  </w:style>
  <w:style w:type="paragraph" w:customStyle="1" w:styleId="aa">
    <w:name w:val="Нормальный (таблица)"/>
    <w:basedOn w:val="a"/>
    <w:next w:val="a"/>
    <w:uiPriority w:val="99"/>
    <w:rsid w:val="000E3F9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b">
    <w:name w:val="Таблицы (моноширинный)"/>
    <w:basedOn w:val="a"/>
    <w:next w:val="a"/>
    <w:uiPriority w:val="99"/>
    <w:rsid w:val="000E3F9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c">
    <w:name w:val="Подзаголовок для информации об изменениях"/>
    <w:basedOn w:val="a8"/>
    <w:next w:val="a"/>
    <w:uiPriority w:val="99"/>
    <w:rsid w:val="000E3F93"/>
    <w:rPr>
      <w:b/>
      <w:bCs/>
    </w:rPr>
  </w:style>
  <w:style w:type="paragraph" w:customStyle="1" w:styleId="ad">
    <w:name w:val="Прижатый влево"/>
    <w:basedOn w:val="a"/>
    <w:next w:val="a"/>
    <w:uiPriority w:val="99"/>
    <w:rsid w:val="000E3F9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e">
    <w:name w:val="Сноска"/>
    <w:basedOn w:val="a"/>
    <w:next w:val="a"/>
    <w:uiPriority w:val="99"/>
    <w:rsid w:val="000E3F93"/>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f">
    <w:name w:val="Цветовое выделение для Текст"/>
    <w:uiPriority w:val="99"/>
    <w:rsid w:val="000E3F93"/>
    <w:rPr>
      <w:rFonts w:ascii="Times New Roman CYR" w:hAnsi="Times New Roman CYR" w:cs="Times New Roman CYR"/>
    </w:rPr>
  </w:style>
  <w:style w:type="paragraph" w:styleId="af0">
    <w:name w:val="header"/>
    <w:basedOn w:val="a"/>
    <w:link w:val="af1"/>
    <w:uiPriority w:val="99"/>
    <w:semiHidden/>
    <w:unhideWhenUsed/>
    <w:rsid w:val="000E3F93"/>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1">
    <w:name w:val="Верхний колонтитул Знак"/>
    <w:basedOn w:val="a0"/>
    <w:link w:val="af0"/>
    <w:uiPriority w:val="99"/>
    <w:semiHidden/>
    <w:rsid w:val="000E3F93"/>
    <w:rPr>
      <w:rFonts w:ascii="Times New Roman CYR" w:eastAsiaTheme="minorEastAsia" w:hAnsi="Times New Roman CYR" w:cs="Times New Roman CYR"/>
      <w:sz w:val="24"/>
      <w:szCs w:val="24"/>
      <w:lang w:eastAsia="ru-RU"/>
    </w:rPr>
  </w:style>
  <w:style w:type="paragraph" w:styleId="af2">
    <w:name w:val="footer"/>
    <w:basedOn w:val="a"/>
    <w:link w:val="af3"/>
    <w:uiPriority w:val="99"/>
    <w:semiHidden/>
    <w:unhideWhenUsed/>
    <w:rsid w:val="000E3F93"/>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3">
    <w:name w:val="Нижний колонтитул Знак"/>
    <w:basedOn w:val="a0"/>
    <w:link w:val="af2"/>
    <w:uiPriority w:val="99"/>
    <w:semiHidden/>
    <w:rsid w:val="000E3F93"/>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192.168.0.142/document/redirect/74938765/1000" TargetMode="External"/><Relationship Id="rId18" Type="http://schemas.openxmlformats.org/officeDocument/2006/relationships/hyperlink" Target="http://192.168.0.142/document/redirect/74680208/0" TargetMode="External"/><Relationship Id="rId26" Type="http://schemas.openxmlformats.org/officeDocument/2006/relationships/hyperlink" Target="http://192.168.0.142/document/redirect/10105643/21000" TargetMode="External"/><Relationship Id="rId39" Type="http://schemas.openxmlformats.org/officeDocument/2006/relationships/hyperlink" Target="http://192.168.0.142/document/redirect/72079816/0" TargetMode="External"/><Relationship Id="rId21" Type="http://schemas.openxmlformats.org/officeDocument/2006/relationships/hyperlink" Target="http://192.168.0.142/document/redirect/70752926/1000" TargetMode="External"/><Relationship Id="rId34" Type="http://schemas.openxmlformats.org/officeDocument/2006/relationships/hyperlink" Target="http://192.168.0.142/document/redirect/57746200/0" TargetMode="External"/><Relationship Id="rId42" Type="http://schemas.openxmlformats.org/officeDocument/2006/relationships/image" Target="media/image2.emf"/><Relationship Id="rId47" Type="http://schemas.openxmlformats.org/officeDocument/2006/relationships/hyperlink" Target="http://192.168.0.142/document/redirect/70774562/11102" TargetMode="External"/><Relationship Id="rId50" Type="http://schemas.openxmlformats.org/officeDocument/2006/relationships/hyperlink" Target="http://192.168.0.142/document/redirect/70774562/11105" TargetMode="External"/><Relationship Id="rId55" Type="http://schemas.openxmlformats.org/officeDocument/2006/relationships/hyperlink" Target="http://192.168.0.142/document/redirect/71820718/0" TargetMode="External"/><Relationship Id="rId7" Type="http://schemas.openxmlformats.org/officeDocument/2006/relationships/hyperlink" Target="http://192.168.0.142/document/redirect/10105643/0" TargetMode="External"/><Relationship Id="rId2" Type="http://schemas.openxmlformats.org/officeDocument/2006/relationships/styles" Target="styles.xml"/><Relationship Id="rId16" Type="http://schemas.openxmlformats.org/officeDocument/2006/relationships/hyperlink" Target="http://192.168.0.142/document/redirect/70291362/108169" TargetMode="External"/><Relationship Id="rId29" Type="http://schemas.openxmlformats.org/officeDocument/2006/relationships/hyperlink" Target="http://192.168.0.142/document/redirect/12111975/0" TargetMode="External"/><Relationship Id="rId11" Type="http://schemas.openxmlformats.org/officeDocument/2006/relationships/hyperlink" Target="http://192.168.0.142/document/redirect/74626872/1000" TargetMode="External"/><Relationship Id="rId24" Type="http://schemas.openxmlformats.org/officeDocument/2006/relationships/hyperlink" Target="http://192.168.0.142/document/redirect/12125268/5" TargetMode="External"/><Relationship Id="rId32" Type="http://schemas.openxmlformats.org/officeDocument/2006/relationships/hyperlink" Target="http://192.168.0.142/document/redirect/72079816/1031" TargetMode="External"/><Relationship Id="rId37" Type="http://schemas.openxmlformats.org/officeDocument/2006/relationships/hyperlink" Target="http://192.168.0.142/document/redirect/55171672/0" TargetMode="External"/><Relationship Id="rId40" Type="http://schemas.openxmlformats.org/officeDocument/2006/relationships/hyperlink" Target="http://192.168.0.142/document/redirect/1305770/2001" TargetMode="External"/><Relationship Id="rId45" Type="http://schemas.openxmlformats.org/officeDocument/2006/relationships/hyperlink" Target="http://192.168.0.142/document/redirect/1305770/1000" TargetMode="External"/><Relationship Id="rId53" Type="http://schemas.openxmlformats.org/officeDocument/2006/relationships/hyperlink" Target="http://192.168.0.142/document/redirect/70774562/11105" TargetMode="External"/><Relationship Id="rId58" Type="http://schemas.openxmlformats.org/officeDocument/2006/relationships/hyperlink" Target="http://192.168.0.142/document/redirect/70774562/11108" TargetMode="External"/><Relationship Id="rId5" Type="http://schemas.openxmlformats.org/officeDocument/2006/relationships/hyperlink" Target="http://192.168.0.142/document/redirect/405777769/10032" TargetMode="External"/><Relationship Id="rId61" Type="http://schemas.openxmlformats.org/officeDocument/2006/relationships/fontTable" Target="fontTable.xml"/><Relationship Id="rId19" Type="http://schemas.openxmlformats.org/officeDocument/2006/relationships/hyperlink" Target="http://192.168.0.142/document/redirect/1305770/1000" TargetMode="External"/><Relationship Id="rId14" Type="http://schemas.openxmlformats.org/officeDocument/2006/relationships/hyperlink" Target="http://192.168.0.142/document/redirect/74938765/0" TargetMode="External"/><Relationship Id="rId22" Type="http://schemas.openxmlformats.org/officeDocument/2006/relationships/hyperlink" Target="http://192.168.0.142/document/redirect/1305770/1000" TargetMode="External"/><Relationship Id="rId27" Type="http://schemas.openxmlformats.org/officeDocument/2006/relationships/hyperlink" Target="http://192.168.0.142/document/redirect/10105643/2001" TargetMode="External"/><Relationship Id="rId30" Type="http://schemas.openxmlformats.org/officeDocument/2006/relationships/image" Target="media/image1.emf"/><Relationship Id="rId35" Type="http://schemas.openxmlformats.org/officeDocument/2006/relationships/hyperlink" Target="http://192.168.0.142/document/redirect/199499/1000" TargetMode="External"/><Relationship Id="rId43" Type="http://schemas.openxmlformats.org/officeDocument/2006/relationships/hyperlink" Target="http://192.168.0.142/document/redirect/1305770/2005" TargetMode="External"/><Relationship Id="rId48" Type="http://schemas.openxmlformats.org/officeDocument/2006/relationships/hyperlink" Target="http://192.168.0.142/document/redirect/70774562/0" TargetMode="External"/><Relationship Id="rId56" Type="http://schemas.openxmlformats.org/officeDocument/2006/relationships/hyperlink" Target="http://192.168.0.142/document/redirect/70774562/11105" TargetMode="External"/><Relationship Id="rId8" Type="http://schemas.openxmlformats.org/officeDocument/2006/relationships/hyperlink" Target="http://192.168.0.142/document/redirect/70291362/108164" TargetMode="External"/><Relationship Id="rId51" Type="http://schemas.openxmlformats.org/officeDocument/2006/relationships/hyperlink" Target="http://192.168.0.142/document/redirect/70774562/11105" TargetMode="External"/><Relationship Id="rId3" Type="http://schemas.openxmlformats.org/officeDocument/2006/relationships/settings" Target="settings.xml"/><Relationship Id="rId12" Type="http://schemas.openxmlformats.org/officeDocument/2006/relationships/hyperlink" Target="http://192.168.0.142/document/redirect/74626872/0" TargetMode="External"/><Relationship Id="rId17" Type="http://schemas.openxmlformats.org/officeDocument/2006/relationships/hyperlink" Target="http://192.168.0.142/document/redirect/74680208/1053" TargetMode="External"/><Relationship Id="rId25" Type="http://schemas.openxmlformats.org/officeDocument/2006/relationships/hyperlink" Target="http://192.168.0.142/document/redirect/1305770/1000" TargetMode="External"/><Relationship Id="rId33" Type="http://schemas.openxmlformats.org/officeDocument/2006/relationships/hyperlink" Target="http://192.168.0.142/document/redirect/72079816/0" TargetMode="External"/><Relationship Id="rId38" Type="http://schemas.openxmlformats.org/officeDocument/2006/relationships/hyperlink" Target="http://192.168.0.142/document/redirect/72079816/1000" TargetMode="External"/><Relationship Id="rId46" Type="http://schemas.openxmlformats.org/officeDocument/2006/relationships/hyperlink" Target="http://192.168.0.142/document/redirect/10106035/0" TargetMode="External"/><Relationship Id="rId59" Type="http://schemas.openxmlformats.org/officeDocument/2006/relationships/hyperlink" Target="http://192.168.0.142/document/redirect/70291362/74" TargetMode="External"/><Relationship Id="rId20" Type="http://schemas.openxmlformats.org/officeDocument/2006/relationships/hyperlink" Target="http://192.168.0.142/document/redirect/10105643/4" TargetMode="External"/><Relationship Id="rId41" Type="http://schemas.openxmlformats.org/officeDocument/2006/relationships/hyperlink" Target="http://192.168.0.142/document/redirect/1305770/0" TargetMode="External"/><Relationship Id="rId54" Type="http://schemas.openxmlformats.org/officeDocument/2006/relationships/hyperlink" Target="http://192.168.0.142/document/redirect/71863360/522"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192.168.0.142/document/redirect/76811288/17100" TargetMode="External"/><Relationship Id="rId15" Type="http://schemas.openxmlformats.org/officeDocument/2006/relationships/hyperlink" Target="http://192.168.0.142/document/redirect/70291362/108165" TargetMode="External"/><Relationship Id="rId23" Type="http://schemas.openxmlformats.org/officeDocument/2006/relationships/hyperlink" Target="http://192.168.0.142/document/redirect/1305770/1000" TargetMode="External"/><Relationship Id="rId28" Type="http://schemas.openxmlformats.org/officeDocument/2006/relationships/hyperlink" Target="http://192.168.0.142/document/redirect/12111975/1102" TargetMode="External"/><Relationship Id="rId36" Type="http://schemas.openxmlformats.org/officeDocument/2006/relationships/hyperlink" Target="http://192.168.0.142/document/redirect/55171672/1000" TargetMode="External"/><Relationship Id="rId49" Type="http://schemas.openxmlformats.org/officeDocument/2006/relationships/hyperlink" Target="http://192.168.0.142/document/redirect/70774562/11103" TargetMode="External"/><Relationship Id="rId57" Type="http://schemas.openxmlformats.org/officeDocument/2006/relationships/hyperlink" Target="http://192.168.0.142/document/redirect/70774562/11107" TargetMode="External"/><Relationship Id="rId10" Type="http://schemas.openxmlformats.org/officeDocument/2006/relationships/hyperlink" Target="http://192.168.0.142/document/redirect/70494178/0" TargetMode="External"/><Relationship Id="rId31" Type="http://schemas.openxmlformats.org/officeDocument/2006/relationships/hyperlink" Target="http://192.168.0.142/document/redirect/1305770/1000" TargetMode="External"/><Relationship Id="rId44" Type="http://schemas.openxmlformats.org/officeDocument/2006/relationships/hyperlink" Target="http://192.168.0.142/document/redirect/1305770/2008" TargetMode="External"/><Relationship Id="rId52" Type="http://schemas.openxmlformats.org/officeDocument/2006/relationships/hyperlink" Target="http://192.168.0.142/document/redirect/70774562/11105" TargetMode="External"/><Relationship Id="rId60" Type="http://schemas.openxmlformats.org/officeDocument/2006/relationships/hyperlink" Target="http://192.168.0.142/document/redirect/70291362/108735" TargetMode="External"/><Relationship Id="rId4" Type="http://schemas.openxmlformats.org/officeDocument/2006/relationships/webSettings" Target="webSettings.xml"/><Relationship Id="rId9" Type="http://schemas.openxmlformats.org/officeDocument/2006/relationships/hyperlink" Target="http://192.168.0.142/document/redirect/70494178/1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10807</Words>
  <Characters>61601</Characters>
  <Application>Microsoft Office Word</Application>
  <DocSecurity>0</DocSecurity>
  <Lines>513</Lines>
  <Paragraphs>144</Paragraphs>
  <ScaleCrop>false</ScaleCrop>
  <Company/>
  <LinksUpToDate>false</LinksUpToDate>
  <CharactersWithSpaces>72264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zam_dir</dc:creator>
  <cp:keywords/>
  <dc:description/>
  <cp:lastModifiedBy>zam_dir</cp:lastModifiedBy>
  <cp:revision>2</cp:revision>
  <dcterms:created xsi:type="dcterms:W3CDTF">2024-04-09T22:57:00Z</dcterms:created>
  <dcterms:modified xsi:type="dcterms:W3CDTF">2024-04-09T23:02:00Z</dcterms:modified>
</cp:coreProperties>
</file>